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92" w:rsidRDefault="00E73492" w:rsidP="0092244F">
      <w:pPr>
        <w:pStyle w:val="NormalnyWeb"/>
        <w:rPr>
          <w:rStyle w:val="Pogrubienie"/>
          <w:rFonts w:eastAsia="Trebuchet MS"/>
        </w:rPr>
      </w:pPr>
    </w:p>
    <w:p w:rsidR="00E73492" w:rsidRPr="00E73492" w:rsidRDefault="00310070" w:rsidP="00E7349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73492" w:rsidRPr="00E73492">
        <w:rPr>
          <w:rFonts w:ascii="Times New Roman" w:hAnsi="Times New Roman" w:cs="Times New Roman"/>
          <w:b/>
        </w:rPr>
        <w:t>Załącznik nr</w:t>
      </w:r>
      <w:r w:rsidR="00EA1F9F">
        <w:rPr>
          <w:rFonts w:ascii="Times New Roman" w:hAnsi="Times New Roman" w:cs="Times New Roman"/>
          <w:b/>
        </w:rPr>
        <w:t xml:space="preserve"> 1 do zapytania ofertowego nr 4</w:t>
      </w:r>
      <w:bookmarkStart w:id="0" w:name="_GoBack"/>
      <w:bookmarkEnd w:id="0"/>
      <w:r w:rsidR="00E73492" w:rsidRPr="00E73492">
        <w:rPr>
          <w:rFonts w:ascii="Times New Roman" w:hAnsi="Times New Roman" w:cs="Times New Roman"/>
          <w:b/>
        </w:rPr>
        <w:t>/2019</w:t>
      </w:r>
    </w:p>
    <w:p w:rsidR="00310070" w:rsidRDefault="00310070" w:rsidP="00E73492">
      <w:pPr>
        <w:spacing w:after="40" w:line="276" w:lineRule="auto"/>
        <w:outlineLvl w:val="0"/>
        <w:rPr>
          <w:rFonts w:cs="Arial"/>
          <w:b/>
        </w:rPr>
      </w:pPr>
    </w:p>
    <w:p w:rsidR="00631314" w:rsidRDefault="00310070" w:rsidP="00E73492">
      <w:pPr>
        <w:spacing w:after="40"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cs="Arial"/>
          <w:b/>
        </w:rPr>
        <w:t xml:space="preserve"> </w:t>
      </w:r>
      <w:r w:rsidRPr="00310070">
        <w:rPr>
          <w:rFonts w:ascii="Times New Roman" w:hAnsi="Times New Roman" w:cs="Times New Roman"/>
          <w:b/>
        </w:rPr>
        <w:t>Jerzwałd, 18.09.2019</w:t>
      </w:r>
      <w:r w:rsidR="00212619">
        <w:rPr>
          <w:rFonts w:ascii="Times New Roman" w:hAnsi="Times New Roman" w:cs="Times New Roman"/>
          <w:b/>
        </w:rPr>
        <w:t xml:space="preserve"> </w:t>
      </w:r>
      <w:r w:rsidRPr="00310070">
        <w:rPr>
          <w:rFonts w:ascii="Times New Roman" w:hAnsi="Times New Roman" w:cs="Times New Roman"/>
          <w:b/>
        </w:rPr>
        <w:t>r.</w:t>
      </w:r>
      <w:r w:rsidR="00E73492" w:rsidRPr="00310070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31314" w:rsidRDefault="00631314" w:rsidP="00E73492">
      <w:pPr>
        <w:spacing w:after="40" w:line="276" w:lineRule="auto"/>
        <w:outlineLvl w:val="0"/>
        <w:rPr>
          <w:rFonts w:ascii="Times New Roman" w:hAnsi="Times New Roman" w:cs="Times New Roman"/>
          <w:b/>
        </w:rPr>
      </w:pPr>
    </w:p>
    <w:p w:rsidR="00E73492" w:rsidRPr="00310070" w:rsidRDefault="00631314" w:rsidP="00E73492">
      <w:pPr>
        <w:spacing w:after="40" w:line="276" w:lineRule="auto"/>
        <w:outlineLvl w:val="0"/>
        <w:rPr>
          <w:rFonts w:cs="Arial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</w:t>
      </w:r>
      <w:r w:rsidR="00E73492" w:rsidRPr="00310070">
        <w:rPr>
          <w:rFonts w:ascii="Times New Roman" w:hAnsi="Times New Roman" w:cs="Times New Roman"/>
          <w:b/>
        </w:rPr>
        <w:t>amawiający:</w:t>
      </w:r>
    </w:p>
    <w:p w:rsidR="00E73492" w:rsidRPr="00310070" w:rsidRDefault="00E73492" w:rsidP="00E73492">
      <w:pPr>
        <w:ind w:left="3538"/>
        <w:jc w:val="center"/>
        <w:rPr>
          <w:rFonts w:ascii="Times New Roman" w:hAnsi="Times New Roman" w:cs="Times New Roman"/>
        </w:rPr>
      </w:pPr>
      <w:r w:rsidRPr="00310070">
        <w:rPr>
          <w:rFonts w:ascii="Times New Roman" w:hAnsi="Times New Roman" w:cs="Times New Roman"/>
        </w:rPr>
        <w:t xml:space="preserve">Zespół Parków Krajobrazowych </w:t>
      </w:r>
      <w:r w:rsidRPr="00310070">
        <w:rPr>
          <w:rFonts w:ascii="Times New Roman" w:hAnsi="Times New Roman" w:cs="Times New Roman"/>
        </w:rPr>
        <w:br/>
        <w:t>Pojezierza Iławskiego i Wzgórz Dylewskich</w:t>
      </w:r>
      <w:r w:rsidRPr="00310070">
        <w:rPr>
          <w:rFonts w:ascii="Times New Roman" w:hAnsi="Times New Roman" w:cs="Times New Roman"/>
        </w:rPr>
        <w:br/>
        <w:t xml:space="preserve"> w Jerzwałdzie</w:t>
      </w:r>
    </w:p>
    <w:p w:rsidR="00E73492" w:rsidRPr="00310070" w:rsidRDefault="00E73492" w:rsidP="00E73492">
      <w:pPr>
        <w:ind w:left="3538"/>
        <w:jc w:val="center"/>
        <w:rPr>
          <w:rFonts w:ascii="Times New Roman" w:hAnsi="Times New Roman" w:cs="Times New Roman"/>
        </w:rPr>
      </w:pPr>
      <w:r w:rsidRPr="00310070">
        <w:rPr>
          <w:rFonts w:ascii="Times New Roman" w:hAnsi="Times New Roman" w:cs="Times New Roman"/>
        </w:rPr>
        <w:t>14-230 Zalewo, Jerzwałd 62</w:t>
      </w:r>
    </w:p>
    <w:p w:rsidR="00E73492" w:rsidRPr="00FF08E8" w:rsidRDefault="00E73492" w:rsidP="0092244F">
      <w:pPr>
        <w:pStyle w:val="NormalnyWeb"/>
        <w:rPr>
          <w:rStyle w:val="Pogrubienie"/>
          <w:rFonts w:eastAsia="Trebuchet MS"/>
        </w:rPr>
      </w:pPr>
      <w:r w:rsidRPr="00FF08E8">
        <w:rPr>
          <w:rStyle w:val="Pogrubienie"/>
          <w:rFonts w:eastAsia="Trebuchet MS"/>
        </w:rPr>
        <w:t>Postępowanie o wartości szacunkowej poniżej 30 000 Euro, prowadzone w ramach realizacji projektu pt.: „Podniesienie standardu bazy technicznej i wyposażenia parków krajobrazowych województwa warmińsko – mazurskiego, dofinansowanego ze środków Regionalnego Programu Operacyjnego Województwa Warmińsko – Mazurskiego na lata 2014-2020”.</w:t>
      </w:r>
    </w:p>
    <w:p w:rsidR="00FF08E8" w:rsidRDefault="0092244F" w:rsidP="00FF08E8">
      <w:pPr>
        <w:pStyle w:val="NormalnyWeb"/>
        <w:rPr>
          <w:rStyle w:val="Pogrubienie"/>
          <w:rFonts w:eastAsia="Trebuchet MS"/>
        </w:rPr>
      </w:pPr>
      <w:r w:rsidRPr="00FF08E8">
        <w:rPr>
          <w:rStyle w:val="Pogrubienie"/>
          <w:rFonts w:eastAsia="Trebuchet MS"/>
        </w:rPr>
        <w:t xml:space="preserve">Zadanie: </w:t>
      </w:r>
      <w:r w:rsidR="00E73492" w:rsidRPr="00FF08E8">
        <w:rPr>
          <w:rStyle w:val="Pogrubienie"/>
          <w:rFonts w:eastAsia="Trebuchet MS"/>
        </w:rPr>
        <w:t>„</w:t>
      </w:r>
      <w:r w:rsidRPr="00FF08E8">
        <w:rPr>
          <w:rStyle w:val="Pogrubienie"/>
          <w:rFonts w:eastAsia="Trebuchet MS"/>
        </w:rPr>
        <w:t xml:space="preserve">Opracowanie i dostarczenie terenowego </w:t>
      </w:r>
      <w:r w:rsidR="00EE7755" w:rsidRPr="00FF08E8">
        <w:rPr>
          <w:rStyle w:val="Pogrubienie"/>
          <w:rFonts w:eastAsia="Trebuchet MS"/>
        </w:rPr>
        <w:t>wielkoformatowego sprzętu dydaktycznego na potrzeby realizacji edukacji ekologicznej w Zespole Parków Krajobrazowych Pojezierza Iławskiego i Wzgórz Dylewskich</w:t>
      </w:r>
      <w:r w:rsidR="00E73492" w:rsidRPr="00FF08E8">
        <w:rPr>
          <w:rStyle w:val="Pogrubienie"/>
          <w:rFonts w:eastAsia="Trebuchet MS"/>
        </w:rPr>
        <w:t>”.</w:t>
      </w:r>
      <w:r w:rsidR="00EE7755" w:rsidRPr="00FF08E8">
        <w:rPr>
          <w:rStyle w:val="Pogrubienie"/>
          <w:rFonts w:eastAsia="Trebuchet MS"/>
        </w:rPr>
        <w:t xml:space="preserve"> </w:t>
      </w:r>
    </w:p>
    <w:p w:rsidR="00FF08E8" w:rsidRPr="00FF08E8" w:rsidRDefault="00FF08E8" w:rsidP="00FF08E8">
      <w:pPr>
        <w:pStyle w:val="NormalnyWeb"/>
        <w:rPr>
          <w:rStyle w:val="Pogrubienie"/>
          <w:rFonts w:eastAsia="Trebuchet MS"/>
          <w:sz w:val="28"/>
          <w:szCs w:val="28"/>
        </w:rPr>
      </w:pPr>
      <w:r>
        <w:rPr>
          <w:rStyle w:val="Pogrubienie"/>
          <w:rFonts w:eastAsia="Trebuchet MS"/>
        </w:rPr>
        <w:tab/>
      </w:r>
      <w:r>
        <w:rPr>
          <w:rStyle w:val="Pogrubienie"/>
          <w:rFonts w:eastAsia="Trebuchet MS"/>
        </w:rPr>
        <w:tab/>
      </w:r>
      <w:r>
        <w:rPr>
          <w:rStyle w:val="Pogrubienie"/>
          <w:rFonts w:eastAsia="Trebuchet MS"/>
        </w:rPr>
        <w:tab/>
      </w:r>
      <w:r w:rsidRPr="00FF08E8">
        <w:rPr>
          <w:rStyle w:val="Pogrubienie"/>
          <w:rFonts w:eastAsia="Trebuchet MS"/>
          <w:sz w:val="28"/>
          <w:szCs w:val="28"/>
        </w:rPr>
        <w:t>Opis Przedmiotu Zamówienia</w:t>
      </w:r>
    </w:p>
    <w:p w:rsidR="00C8261F" w:rsidRPr="00FF08E8" w:rsidRDefault="00C8261F" w:rsidP="0092244F">
      <w:pPr>
        <w:pStyle w:val="NormalnyWeb"/>
        <w:rPr>
          <w:rStyle w:val="Pogrubienie"/>
          <w:rFonts w:eastAsia="Trebuchet MS"/>
        </w:rPr>
      </w:pPr>
      <w:r w:rsidRPr="00FF08E8">
        <w:rPr>
          <w:rStyle w:val="Pogrubienie"/>
          <w:rFonts w:eastAsia="Trebuchet MS"/>
        </w:rPr>
        <w:t xml:space="preserve">Zadanie nr 1. </w:t>
      </w:r>
    </w:p>
    <w:p w:rsidR="00EE7755" w:rsidRPr="00FF08E8" w:rsidRDefault="00EE7755" w:rsidP="0092244F">
      <w:pPr>
        <w:pStyle w:val="NormalnyWeb"/>
        <w:rPr>
          <w:b/>
        </w:rPr>
      </w:pPr>
      <w:r w:rsidRPr="00FF08E8">
        <w:rPr>
          <w:b/>
        </w:rPr>
        <w:t xml:space="preserve">1. Tablica magnetyczna ze stojakiem temat: </w:t>
      </w:r>
      <w:r w:rsidR="00CD4670" w:rsidRPr="00FF08E8">
        <w:rPr>
          <w:b/>
        </w:rPr>
        <w:t xml:space="preserve"> </w:t>
      </w:r>
      <w:r w:rsidRPr="00FF08E8">
        <w:rPr>
          <w:b/>
        </w:rPr>
        <w:t>Grzyby</w:t>
      </w:r>
      <w:r w:rsidR="00E444A0" w:rsidRPr="00FF08E8">
        <w:rPr>
          <w:b/>
        </w:rPr>
        <w:t xml:space="preserve"> leśne</w:t>
      </w:r>
    </w:p>
    <w:p w:rsidR="0092244F" w:rsidRPr="00FF08E8" w:rsidRDefault="00CD4670" w:rsidP="00E444A0">
      <w:pPr>
        <w:pStyle w:val="NormalnyWeb"/>
        <w:spacing w:after="0" w:afterAutospacing="0"/>
      </w:pPr>
      <w:r w:rsidRPr="00FF08E8">
        <w:rPr>
          <w:u w:val="single"/>
        </w:rPr>
        <w:t>Tablica</w:t>
      </w:r>
      <w:r w:rsidR="00FA70FA" w:rsidRPr="00FF08E8">
        <w:rPr>
          <w:u w:val="single"/>
        </w:rPr>
        <w:t xml:space="preserve">: </w:t>
      </w:r>
      <w:r w:rsidR="00FA70FA" w:rsidRPr="00FF08E8">
        <w:t>w</w:t>
      </w:r>
      <w:r w:rsidR="0092244F" w:rsidRPr="00FF08E8">
        <w:t>ymiary</w:t>
      </w:r>
      <w:r w:rsidR="00EE7755" w:rsidRPr="00FF08E8">
        <w:t xml:space="preserve"> ok</w:t>
      </w:r>
      <w:r w:rsidR="0092244F" w:rsidRPr="00FF08E8">
        <w:t>: 100 x 65 cm</w:t>
      </w:r>
      <w:r w:rsidR="0092244F" w:rsidRPr="00FF08E8">
        <w:br/>
        <w:t>Materiał: blacha ocynkowana</w:t>
      </w:r>
      <w:r w:rsidR="0092244F" w:rsidRPr="00FF08E8">
        <w:br/>
      </w:r>
      <w:r w:rsidR="0092244F" w:rsidRPr="00FF08E8">
        <w:rPr>
          <w:rStyle w:val="Pogrubienie"/>
          <w:rFonts w:eastAsia="Trebuchet MS"/>
          <w:b w:val="0"/>
        </w:rPr>
        <w:t>Ramka aluminiowa (dla zabezpieczenia ostrych krawędzi i usztywnienia tablicy)</w:t>
      </w:r>
      <w:r w:rsidR="00E444A0" w:rsidRPr="00FF08E8">
        <w:rPr>
          <w:rStyle w:val="Pogrubienie"/>
          <w:rFonts w:eastAsia="Trebuchet MS"/>
          <w:b w:val="0"/>
        </w:rPr>
        <w:t xml:space="preserve">. </w:t>
      </w:r>
      <w:r w:rsidR="00EE7755" w:rsidRPr="00FF08E8">
        <w:t xml:space="preserve">Nadruk w pełnym kolorze,  zabezpieczany laminatem. Spersonalizowany ( umieszczone logo ZPKPI i WD). </w:t>
      </w:r>
    </w:p>
    <w:p w:rsidR="00EE7755" w:rsidRPr="00FF08E8" w:rsidRDefault="00EE7755" w:rsidP="00E444A0">
      <w:pPr>
        <w:pStyle w:val="NormalnyWeb"/>
        <w:spacing w:before="0" w:beforeAutospacing="0" w:after="0" w:afterAutospacing="0"/>
      </w:pPr>
      <w:r w:rsidRPr="00FF08E8">
        <w:t xml:space="preserve">Zawartość merytoryczna: </w:t>
      </w:r>
    </w:p>
    <w:p w:rsidR="00EE7755" w:rsidRPr="00FF08E8" w:rsidRDefault="00EE7755" w:rsidP="00E444A0">
      <w:pPr>
        <w:pStyle w:val="NormalnyWeb"/>
        <w:spacing w:before="0" w:beforeAutospacing="0" w:after="0" w:afterAutospacing="0"/>
      </w:pPr>
      <w:r w:rsidRPr="00FF08E8">
        <w:t xml:space="preserve"> -</w:t>
      </w:r>
      <w:r w:rsidR="00E444A0" w:rsidRPr="00FF08E8">
        <w:t xml:space="preserve"> </w:t>
      </w:r>
      <w:r w:rsidRPr="00FF08E8">
        <w:t>Opis i rysunki  min.</w:t>
      </w:r>
      <w:r w:rsidR="00C8261F" w:rsidRPr="00FF08E8">
        <w:t xml:space="preserve"> 8 gatunków grzybów występujących na terenie Pojezierza Iław</w:t>
      </w:r>
      <w:r w:rsidR="00EA1F9F">
        <w:t>s</w:t>
      </w:r>
      <w:r w:rsidR="00C8261F" w:rsidRPr="00FF08E8">
        <w:t>kiego i Wzgórzach Dylewskich.</w:t>
      </w:r>
    </w:p>
    <w:p w:rsidR="00EE7755" w:rsidRPr="00FF08E8" w:rsidRDefault="00EE7755" w:rsidP="00E444A0">
      <w:pPr>
        <w:pStyle w:val="NormalnyWeb"/>
        <w:spacing w:before="0" w:beforeAutospacing="0" w:after="0" w:afterAutospacing="0"/>
      </w:pPr>
      <w:r w:rsidRPr="00FF08E8">
        <w:t xml:space="preserve">- Magnetyczne kwadraty przysłaniające treści opisywanych grzybów – tablica stwarza możliwość pracy w trybie zgaduj - zgadula. </w:t>
      </w:r>
    </w:p>
    <w:p w:rsidR="00EE7755" w:rsidRPr="00FF08E8" w:rsidRDefault="00EE7755" w:rsidP="00E444A0">
      <w:pPr>
        <w:pStyle w:val="NormalnyWeb"/>
        <w:spacing w:before="0" w:beforeAutospacing="0" w:after="0" w:afterAutospacing="0"/>
      </w:pPr>
      <w:r w:rsidRPr="00FF08E8">
        <w:t>-</w:t>
      </w:r>
      <w:r w:rsidR="00E444A0" w:rsidRPr="00FF08E8">
        <w:t xml:space="preserve"> Krótkie treści opisujące ogólną</w:t>
      </w:r>
      <w:r w:rsidRPr="00FF08E8">
        <w:t xml:space="preserve"> budowę grzybów, zjawisko mikoryzy oraz zasady prawidłowego zbierania grzybów. </w:t>
      </w:r>
    </w:p>
    <w:p w:rsidR="00E444A0" w:rsidRPr="00FF08E8" w:rsidRDefault="00E444A0">
      <w:pPr>
        <w:rPr>
          <w:rFonts w:ascii="Times New Roman" w:hAnsi="Times New Roman" w:cs="Times New Roman"/>
          <w:u w:val="single"/>
        </w:rPr>
      </w:pPr>
    </w:p>
    <w:p w:rsidR="00F37718" w:rsidRPr="00FF08E8" w:rsidRDefault="00CD4670" w:rsidP="00E444A0">
      <w:pPr>
        <w:rPr>
          <w:rFonts w:ascii="Times New Roman" w:hAnsi="Times New Roman" w:cs="Times New Roman"/>
          <w:u w:val="single"/>
        </w:rPr>
      </w:pPr>
      <w:r w:rsidRPr="00FF08E8">
        <w:rPr>
          <w:rFonts w:ascii="Times New Roman" w:hAnsi="Times New Roman" w:cs="Times New Roman"/>
          <w:u w:val="single"/>
        </w:rPr>
        <w:t xml:space="preserve">Stojak </w:t>
      </w:r>
      <w:r w:rsidR="0023256A" w:rsidRPr="00FF08E8">
        <w:rPr>
          <w:rFonts w:ascii="Times New Roman" w:hAnsi="Times New Roman" w:cs="Times New Roman"/>
          <w:u w:val="single"/>
        </w:rPr>
        <w:t>– sztaluga</w:t>
      </w:r>
    </w:p>
    <w:p w:rsidR="0023256A" w:rsidRPr="00FF08E8" w:rsidRDefault="0023256A" w:rsidP="00E444A0">
      <w:pPr>
        <w:pStyle w:val="NormalnyWeb"/>
      </w:pPr>
      <w:r w:rsidRPr="00FF08E8">
        <w:t xml:space="preserve">Opis:  lekka i wytrzymała aluminiowa sztaluga plenerowa </w:t>
      </w:r>
      <w:r w:rsidR="00E444A0" w:rsidRPr="00FF08E8">
        <w:t xml:space="preserve">przechowywana </w:t>
      </w:r>
      <w:r w:rsidRPr="00FF08E8">
        <w:t>w etui</w:t>
      </w:r>
      <w:r w:rsidR="00E444A0" w:rsidRPr="00FF08E8">
        <w:t>,</w:t>
      </w:r>
      <w:r w:rsidRPr="00FF08E8">
        <w:t xml:space="preserve"> </w:t>
      </w:r>
      <w:r w:rsidR="00E444A0" w:rsidRPr="00FF08E8">
        <w:t>s</w:t>
      </w:r>
      <w:r w:rsidRPr="00FF08E8">
        <w:t>kładana teleskopowo umożliwiająca regulację wysokości. Maksymalna wysokość  170 cm – 190cm</w:t>
      </w:r>
      <w:r w:rsidRPr="00FF08E8">
        <w:br/>
        <w:t>Szerokość podstawy: 40 cm – 60cm.</w:t>
      </w:r>
    </w:p>
    <w:p w:rsidR="00FF08E8" w:rsidRPr="00FF08E8" w:rsidRDefault="00FF08E8" w:rsidP="0023256A">
      <w:pPr>
        <w:pStyle w:val="NormalnyWeb"/>
        <w:rPr>
          <w:b/>
        </w:rPr>
      </w:pPr>
    </w:p>
    <w:p w:rsidR="00FF08E8" w:rsidRPr="00FF08E8" w:rsidRDefault="00FF08E8" w:rsidP="0023256A">
      <w:pPr>
        <w:pStyle w:val="NormalnyWeb"/>
        <w:rPr>
          <w:b/>
        </w:rPr>
      </w:pPr>
    </w:p>
    <w:p w:rsidR="007459FD" w:rsidRPr="00FF08E8" w:rsidRDefault="0023256A" w:rsidP="0023256A">
      <w:pPr>
        <w:pStyle w:val="NormalnyWeb"/>
        <w:rPr>
          <w:b/>
        </w:rPr>
      </w:pPr>
      <w:r w:rsidRPr="00FF08E8">
        <w:rPr>
          <w:b/>
        </w:rPr>
        <w:t xml:space="preserve">2. Przenośne koło fortuny </w:t>
      </w:r>
      <w:r w:rsidR="007459FD" w:rsidRPr="00FF08E8">
        <w:rPr>
          <w:b/>
        </w:rPr>
        <w:t>– koło wiedzy</w:t>
      </w:r>
    </w:p>
    <w:p w:rsidR="0023256A" w:rsidRPr="00FF08E8" w:rsidRDefault="007459FD" w:rsidP="0023256A">
      <w:pPr>
        <w:pStyle w:val="NormalnyWeb"/>
      </w:pPr>
      <w:r w:rsidRPr="00FF08E8">
        <w:rPr>
          <w:rStyle w:val="Pogrubienie"/>
          <w:b w:val="0"/>
        </w:rPr>
        <w:t>Koło drewniane</w:t>
      </w:r>
      <w:r w:rsidRPr="00FF08E8">
        <w:rPr>
          <w:rStyle w:val="Pogrubienie"/>
        </w:rPr>
        <w:t xml:space="preserve"> </w:t>
      </w:r>
      <w:r w:rsidRPr="00FF08E8">
        <w:rPr>
          <w:rStyle w:val="Pogrubienie"/>
          <w:b w:val="0"/>
        </w:rPr>
        <w:t>o</w:t>
      </w:r>
      <w:r w:rsidRPr="00FF08E8">
        <w:rPr>
          <w:rStyle w:val="Pogrubienie"/>
        </w:rPr>
        <w:t xml:space="preserve"> </w:t>
      </w:r>
      <w:r w:rsidRPr="00FF08E8">
        <w:t>średnicy min.40cm – max.60 cm, umocowane  w sposób  umożliwiający kręcenie nim w poziomie np. na blacie stołu. Kręcenie w poziomie, za pomocą "chwytników", pozwalających wprowadzić płaszczyznę graficzną w ruch obrotowy. Koło wykonane w pełnym kolorze, podzielone na 6 kategorii</w:t>
      </w:r>
      <w:r w:rsidR="00E444A0" w:rsidRPr="00FF08E8">
        <w:t xml:space="preserve"> (związanych z przyrodą Parku Krajobrazowego Pojezierza Iławskiego i Parku Krajobrazowego Wzgórz Dylewskich)</w:t>
      </w:r>
      <w:r w:rsidRPr="00FF08E8">
        <w:t xml:space="preserve">: </w:t>
      </w:r>
      <w:r w:rsidR="00E444A0" w:rsidRPr="00FF08E8">
        <w:t>Z</w:t>
      </w:r>
      <w:r w:rsidRPr="00FF08E8">
        <w:t xml:space="preserve">wierzęta, </w:t>
      </w:r>
      <w:r w:rsidR="00E444A0" w:rsidRPr="00FF08E8">
        <w:t>R</w:t>
      </w:r>
      <w:r w:rsidRPr="00FF08E8">
        <w:t xml:space="preserve">ośliny zielne, </w:t>
      </w:r>
      <w:r w:rsidR="00E444A0" w:rsidRPr="00FF08E8">
        <w:t>D</w:t>
      </w:r>
      <w:r w:rsidRPr="00FF08E8">
        <w:t xml:space="preserve">rzewa i krzewy, </w:t>
      </w:r>
      <w:r w:rsidR="00E444A0" w:rsidRPr="00FF08E8">
        <w:t>Rezerwaty przyrody</w:t>
      </w:r>
      <w:r w:rsidRPr="00FF08E8">
        <w:t xml:space="preserve">, </w:t>
      </w:r>
      <w:r w:rsidR="00E444A0" w:rsidRPr="00FF08E8">
        <w:t>O</w:t>
      </w:r>
      <w:r w:rsidRPr="00FF08E8">
        <w:t>chrona przyrody</w:t>
      </w:r>
      <w:r w:rsidR="00E444A0" w:rsidRPr="00FF08E8">
        <w:t>, Niespodzianka</w:t>
      </w:r>
    </w:p>
    <w:p w:rsidR="009B3DE7" w:rsidRPr="00FF08E8" w:rsidRDefault="00C8261F" w:rsidP="0023256A">
      <w:pPr>
        <w:pStyle w:val="NormalnyWeb"/>
        <w:rPr>
          <w:b/>
        </w:rPr>
      </w:pPr>
      <w:r w:rsidRPr="00FF08E8">
        <w:rPr>
          <w:b/>
        </w:rPr>
        <w:t>3</w:t>
      </w:r>
      <w:r w:rsidR="009B3DE7" w:rsidRPr="00FF08E8">
        <w:rPr>
          <w:b/>
        </w:rPr>
        <w:t xml:space="preserve">. </w:t>
      </w:r>
      <w:r w:rsidR="008B6AC3" w:rsidRPr="00FF08E8">
        <w:rPr>
          <w:b/>
        </w:rPr>
        <w:t xml:space="preserve">Śpiewająca teczka wiedzy –  Ptaki leśne. </w:t>
      </w:r>
    </w:p>
    <w:p w:rsidR="00C8261F" w:rsidRPr="00FF08E8" w:rsidRDefault="008B6AC3" w:rsidP="00C8261F">
      <w:pPr>
        <w:pStyle w:val="NormalnyWeb"/>
        <w:spacing w:after="0" w:afterAutospacing="0"/>
      </w:pPr>
      <w:r w:rsidRPr="00FF08E8">
        <w:t>Teczka zawierać powinna tablice tematyczne opisujące 10 gatunków ptaków</w:t>
      </w:r>
      <w:r w:rsidR="00C8261F" w:rsidRPr="00FF08E8">
        <w:t xml:space="preserve"> występujących na terenie Pojezierza Iławskiego i na terenie Wzgórz Dylewskich</w:t>
      </w:r>
      <w:r w:rsidRPr="00FF08E8">
        <w:t>, każda tablica opisywać musi jeden gatunek, na każdej jest możliwość odtwarzania głosu ptaka. Tablice o wymiarach około 40cm x 30cm.</w:t>
      </w:r>
      <w:r w:rsidR="00C8261F" w:rsidRPr="00FF08E8">
        <w:t xml:space="preserve">Teczka spersonalizowana (umieszczone logo ZPKPI i WD). </w:t>
      </w:r>
    </w:p>
    <w:p w:rsidR="0023256A" w:rsidRPr="00FF08E8" w:rsidRDefault="00C8261F" w:rsidP="008B6AC3">
      <w:pPr>
        <w:pStyle w:val="NormalnyWeb"/>
        <w:rPr>
          <w:b/>
        </w:rPr>
      </w:pPr>
      <w:r w:rsidRPr="00FF08E8">
        <w:rPr>
          <w:b/>
        </w:rPr>
        <w:t>4</w:t>
      </w:r>
      <w:r w:rsidR="008B6AC3" w:rsidRPr="00FF08E8">
        <w:rPr>
          <w:b/>
        </w:rPr>
        <w:t>. Śpiewająca teczka wiedzy – Echa leśne</w:t>
      </w:r>
    </w:p>
    <w:p w:rsidR="008B6AC3" w:rsidRPr="00FF08E8" w:rsidRDefault="008B6AC3" w:rsidP="008B6AC3">
      <w:pPr>
        <w:pStyle w:val="NormalnyWeb"/>
      </w:pPr>
      <w:r w:rsidRPr="00FF08E8">
        <w:t>Teczka zawierać powinna tablice tematyczne opisujące 10 gatunków leśnych ssaków</w:t>
      </w:r>
      <w:r w:rsidR="00C8261F" w:rsidRPr="00FF08E8">
        <w:t xml:space="preserve"> występujących na terenie Pojezierza Iławskiego i na terenie Wzgórz Dylewskich</w:t>
      </w:r>
      <w:r w:rsidRPr="00FF08E8">
        <w:t>, każda tablica opisywać musi jeden gatunek, na każdej jest możliwość odtwarzania głosu godowego ssaka.  Tablice o wymiarach około 40cm x 30cm.</w:t>
      </w:r>
      <w:r w:rsidR="00C8261F" w:rsidRPr="00FF08E8">
        <w:t xml:space="preserve"> Teczka spersonalizowana (umieszczone logo ZPKPI i WD).</w:t>
      </w:r>
    </w:p>
    <w:p w:rsidR="008B6AC3" w:rsidRPr="00FF08E8" w:rsidRDefault="00C8261F" w:rsidP="008B6AC3">
      <w:pPr>
        <w:pStyle w:val="NormalnyWeb"/>
        <w:rPr>
          <w:b/>
        </w:rPr>
      </w:pPr>
      <w:r w:rsidRPr="00FF08E8">
        <w:rPr>
          <w:b/>
        </w:rPr>
        <w:t>5</w:t>
      </w:r>
      <w:r w:rsidR="008B6AC3" w:rsidRPr="00FF08E8">
        <w:rPr>
          <w:b/>
        </w:rPr>
        <w:t>. Interaktywna tablica śpiewająca  - Głosy lasu</w:t>
      </w:r>
    </w:p>
    <w:p w:rsidR="008B6AC3" w:rsidRDefault="008B6AC3" w:rsidP="008B6AC3">
      <w:pPr>
        <w:pStyle w:val="NormalnyWeb"/>
      </w:pPr>
      <w:r w:rsidRPr="00FF08E8">
        <w:t xml:space="preserve">Tablica </w:t>
      </w:r>
      <w:r w:rsidR="004959C1" w:rsidRPr="00FF08E8">
        <w:t xml:space="preserve">w ramie np. drewnianej zawierająca rysunki lub zdjęcia leśnych gatunków zwierząt </w:t>
      </w:r>
      <w:r w:rsidR="00C8261F" w:rsidRPr="00FF08E8">
        <w:t xml:space="preserve">występujących na terenie Pojezierza Iławskiego i na terenie Wzgórz Dylewskich </w:t>
      </w:r>
      <w:r w:rsidR="004959C1" w:rsidRPr="00FF08E8">
        <w:t xml:space="preserve">z możliwością odtwarzania dźwięków (minimum – 15 gatunków). Tablica </w:t>
      </w:r>
      <w:r w:rsidR="00FA70FA" w:rsidRPr="00FF08E8">
        <w:t xml:space="preserve">musi mieć możliwość umieszczania jej na sztalugach. </w:t>
      </w:r>
      <w:r w:rsidR="00C8261F" w:rsidRPr="00FF08E8">
        <w:t xml:space="preserve"> Teczka spersonalizowana (umieszczone logo ZPKPI i WD).</w:t>
      </w:r>
    </w:p>
    <w:p w:rsidR="00EA1F9F" w:rsidRPr="00EA1F9F" w:rsidRDefault="00EA1F9F" w:rsidP="008B6AC3">
      <w:pPr>
        <w:pStyle w:val="NormalnyWeb"/>
        <w:rPr>
          <w:rStyle w:val="Pogrubienie"/>
          <w:rFonts w:eastAsia="Trebuchet MS"/>
        </w:rPr>
      </w:pPr>
      <w:r w:rsidRPr="00EA1F9F">
        <w:rPr>
          <w:rStyle w:val="Pogrubienie"/>
          <w:rFonts w:eastAsia="Trebuchet MS"/>
        </w:rPr>
        <w:t>Zadanie nr 2</w:t>
      </w:r>
    </w:p>
    <w:p w:rsidR="00C8261F" w:rsidRPr="00FF08E8" w:rsidRDefault="00C8261F" w:rsidP="00C8261F">
      <w:pPr>
        <w:pStyle w:val="NormalnyWeb"/>
        <w:rPr>
          <w:b/>
        </w:rPr>
      </w:pPr>
      <w:r w:rsidRPr="00FF08E8">
        <w:rPr>
          <w:b/>
        </w:rPr>
        <w:t xml:space="preserve">6. Faksymilowe powiększone modele grzybów 15 sztuk: </w:t>
      </w:r>
    </w:p>
    <w:p w:rsidR="003C3222" w:rsidRPr="00FF08E8" w:rsidRDefault="003C3222" w:rsidP="003C3222">
      <w:pPr>
        <w:pStyle w:val="NormalnyWeb"/>
        <w:rPr>
          <w:color w:val="000000" w:themeColor="text1"/>
        </w:rPr>
      </w:pPr>
      <w:r w:rsidRPr="00FF08E8">
        <w:rPr>
          <w:color w:val="000000" w:themeColor="text1"/>
        </w:rPr>
        <w:t xml:space="preserve">Zalecane gatunki należy wykonać w technologii zapewniającej długotrwałe ich użytkowanie, wiernie odwzorowujące okaz naturalny. Trwałe modele należy wykonać z żywicy poliuretanowej, epoksydowej lub nakładanych na siebie warstw masy papierowej z dodatkiem substancji wiążących i konserwujących (technika papier- </w:t>
      </w:r>
      <w:proofErr w:type="spellStart"/>
      <w:r w:rsidRPr="00FF08E8">
        <w:rPr>
          <w:color w:val="000000" w:themeColor="text1"/>
        </w:rPr>
        <w:t>mache</w:t>
      </w:r>
      <w:proofErr w:type="spellEnd"/>
      <w:r w:rsidRPr="00FF08E8">
        <w:rPr>
          <w:color w:val="000000" w:themeColor="text1"/>
        </w:rPr>
        <w:t xml:space="preserve">).  Techniki te mają zapewnić modelom trwałość, odporność na uszkodzenia mechaniczne ( wgniecenie, złamanie).  Modele należy pomalować  farbami, odpornymi na działanie czasu i nie blaknącymi od promieni </w:t>
      </w:r>
      <w:proofErr w:type="spellStart"/>
      <w:r w:rsidRPr="00FF08E8">
        <w:rPr>
          <w:color w:val="000000" w:themeColor="text1"/>
        </w:rPr>
        <w:t>uv</w:t>
      </w:r>
      <w:proofErr w:type="spellEnd"/>
      <w:r w:rsidRPr="00FF08E8">
        <w:rPr>
          <w:color w:val="000000" w:themeColor="text1"/>
        </w:rPr>
        <w:t>. Modele powinny z największą starannością, dokładnością i szczegółowością ukazywać cechy danego gatunku.</w:t>
      </w:r>
    </w:p>
    <w:p w:rsidR="00C8261F" w:rsidRPr="00FF08E8" w:rsidRDefault="00C8261F" w:rsidP="00C8261F">
      <w:pPr>
        <w:pStyle w:val="NormalnyWeb"/>
        <w:rPr>
          <w:b/>
        </w:rPr>
      </w:pPr>
      <w:r w:rsidRPr="00FF08E8">
        <w:rPr>
          <w:b/>
        </w:rPr>
        <w:t xml:space="preserve">Gatunki </w:t>
      </w:r>
      <w:r w:rsidR="003C3222" w:rsidRPr="00FF08E8">
        <w:rPr>
          <w:b/>
        </w:rPr>
        <w:t xml:space="preserve">grzybów </w:t>
      </w:r>
      <w:r w:rsidR="00FF08E8" w:rsidRPr="00FF08E8">
        <w:rPr>
          <w:b/>
        </w:rPr>
        <w:t xml:space="preserve">powinny być </w:t>
      </w:r>
      <w:r w:rsidRPr="00FF08E8">
        <w:rPr>
          <w:b/>
        </w:rPr>
        <w:t xml:space="preserve">powiększone </w:t>
      </w:r>
      <w:r w:rsidR="003C3222" w:rsidRPr="00FF08E8">
        <w:rPr>
          <w:b/>
        </w:rPr>
        <w:t xml:space="preserve">o </w:t>
      </w:r>
      <w:r w:rsidRPr="00FF08E8">
        <w:rPr>
          <w:b/>
        </w:rPr>
        <w:t>ok 25%</w:t>
      </w:r>
      <w:r w:rsidR="003C3222" w:rsidRPr="00FF08E8">
        <w:rPr>
          <w:b/>
        </w:rPr>
        <w:t>.</w:t>
      </w:r>
    </w:p>
    <w:p w:rsidR="00FF08E8" w:rsidRPr="00FF08E8" w:rsidRDefault="00FF08E8" w:rsidP="00C8261F">
      <w:pPr>
        <w:pStyle w:val="NormalnyWeb"/>
      </w:pPr>
    </w:p>
    <w:p w:rsidR="00FF08E8" w:rsidRPr="00FF08E8" w:rsidRDefault="00FF08E8" w:rsidP="00C8261F">
      <w:pPr>
        <w:pStyle w:val="NormalnyWeb"/>
      </w:pPr>
    </w:p>
    <w:p w:rsidR="00C8261F" w:rsidRPr="00FF08E8" w:rsidRDefault="00C8261F" w:rsidP="00C8261F">
      <w:pPr>
        <w:pStyle w:val="NormalnyWeb"/>
      </w:pPr>
      <w:r w:rsidRPr="00FF08E8">
        <w:t>Gatunki</w:t>
      </w:r>
      <w:r w:rsidR="00212619">
        <w:t xml:space="preserve"> do wykonania: c</w:t>
      </w:r>
      <w:r w:rsidRPr="00FF08E8">
        <w:t xml:space="preserve">zubajka kania, gąska zielonka, goryczak żółciowy, koźlarz babka, </w:t>
      </w:r>
      <w:r w:rsidR="00212619">
        <w:t>szmaciak gałęzisty</w:t>
      </w:r>
      <w:r w:rsidRPr="00FF08E8">
        <w:t>, maślanka wiązkowa, mleczaj rydz, mleczaj wełnianka, muchomor sromotnikowy, opieńka miodna, pieprznik jadalny</w:t>
      </w:r>
      <w:r w:rsidR="00523226">
        <w:t xml:space="preserve">  (kurka)</w:t>
      </w:r>
      <w:r w:rsidRPr="00FF08E8">
        <w:t xml:space="preserve">, borowik szlachetny, sromotnik bezwstydny, muchomor czerwony, maślak </w:t>
      </w:r>
      <w:r w:rsidR="00523226">
        <w:t>zwyczajny</w:t>
      </w:r>
      <w:r w:rsidR="00212619">
        <w:t>.</w:t>
      </w:r>
    </w:p>
    <w:p w:rsidR="00C8261F" w:rsidRPr="00FF08E8" w:rsidRDefault="00C8261F" w:rsidP="00C8261F">
      <w:pPr>
        <w:pStyle w:val="NormalnyWeb"/>
        <w:rPr>
          <w:b/>
        </w:rPr>
      </w:pPr>
      <w:r w:rsidRPr="00FF08E8">
        <w:rPr>
          <w:b/>
        </w:rPr>
        <w:t>7. Faksymilowe powiększone modele owadów</w:t>
      </w:r>
      <w:r w:rsidR="00523226">
        <w:rPr>
          <w:b/>
        </w:rPr>
        <w:t xml:space="preserve"> </w:t>
      </w:r>
      <w:r w:rsidRPr="00FF08E8">
        <w:rPr>
          <w:b/>
        </w:rPr>
        <w:t>- 5 sztuk:</w:t>
      </w:r>
    </w:p>
    <w:p w:rsidR="003C3222" w:rsidRPr="00FF08E8" w:rsidRDefault="003C3222" w:rsidP="003C3222">
      <w:pPr>
        <w:pStyle w:val="NormalnyWeb"/>
        <w:rPr>
          <w:color w:val="000000" w:themeColor="text1"/>
        </w:rPr>
      </w:pPr>
      <w:r w:rsidRPr="00FF08E8">
        <w:rPr>
          <w:color w:val="000000" w:themeColor="text1"/>
        </w:rPr>
        <w:t xml:space="preserve">Zalecane gatunki należy wykonać w technologii zapewniającej długotrwałe ich użytkowanie, wiernie odwzorowujące okaz naturalny. Trwałe modele należy wykonać z żywicy poliuretanowej, epoksydowej lub nakładanych na siebie warstw masy papierowej z dodatkiem substancji wiążących i konserwujących (technika papier- </w:t>
      </w:r>
      <w:proofErr w:type="spellStart"/>
      <w:r w:rsidRPr="00FF08E8">
        <w:rPr>
          <w:color w:val="000000" w:themeColor="text1"/>
        </w:rPr>
        <w:t>mache</w:t>
      </w:r>
      <w:proofErr w:type="spellEnd"/>
      <w:r w:rsidRPr="00FF08E8">
        <w:rPr>
          <w:color w:val="000000" w:themeColor="text1"/>
        </w:rPr>
        <w:t xml:space="preserve">).  Techniki te mają zapewnić modelom trwałość, odporność na uszkodzenia mechaniczne ( wgniecenie, złamanie).  Modele należy pomalować  farbami, odpornymi na działanie czasu i nie blaknącymi od promieni </w:t>
      </w:r>
      <w:proofErr w:type="spellStart"/>
      <w:r w:rsidRPr="00FF08E8">
        <w:rPr>
          <w:color w:val="000000" w:themeColor="text1"/>
        </w:rPr>
        <w:t>uv</w:t>
      </w:r>
      <w:proofErr w:type="spellEnd"/>
      <w:r w:rsidRPr="00FF08E8">
        <w:rPr>
          <w:color w:val="000000" w:themeColor="text1"/>
        </w:rPr>
        <w:t>. Modele powinny z największą starannością, dokładnością i szczegółowością ukazywać cechy danego gatunku.</w:t>
      </w:r>
    </w:p>
    <w:p w:rsidR="00C8261F" w:rsidRPr="00FF08E8" w:rsidRDefault="00C8261F" w:rsidP="00C8261F">
      <w:pPr>
        <w:pStyle w:val="NormalnyWeb"/>
        <w:spacing w:after="0" w:afterAutospacing="0"/>
      </w:pPr>
      <w:r w:rsidRPr="00FF08E8">
        <w:t xml:space="preserve">Gatunki </w:t>
      </w:r>
      <w:r w:rsidR="00FF08E8">
        <w:t xml:space="preserve">do wykonania </w:t>
      </w:r>
      <w:r w:rsidRPr="00FF08E8">
        <w:t xml:space="preserve">(długość modeli): </w:t>
      </w:r>
    </w:p>
    <w:p w:rsidR="00C8261F" w:rsidRPr="00FF08E8" w:rsidRDefault="00C8261F" w:rsidP="00C50389">
      <w:pPr>
        <w:pStyle w:val="NormalnyWeb"/>
        <w:spacing w:before="0" w:beforeAutospacing="0" w:after="0" w:afterAutospacing="0"/>
      </w:pPr>
      <w:r w:rsidRPr="00FF08E8">
        <w:t>1. żuk gnojowy (ok. 30cm),</w:t>
      </w:r>
    </w:p>
    <w:p w:rsidR="00C8261F" w:rsidRPr="00FF08E8" w:rsidRDefault="00C8261F" w:rsidP="00C50389">
      <w:pPr>
        <w:pStyle w:val="NormalnyWeb"/>
        <w:spacing w:before="0" w:beforeAutospacing="0" w:after="0" w:afterAutospacing="0"/>
      </w:pPr>
      <w:r w:rsidRPr="00FF08E8">
        <w:t xml:space="preserve">2. ważka  dorosła ---- (ok. 60cm), </w:t>
      </w:r>
    </w:p>
    <w:p w:rsidR="00C8261F" w:rsidRPr="00FF08E8" w:rsidRDefault="00C8261F" w:rsidP="00C50389">
      <w:pPr>
        <w:pStyle w:val="NormalnyWeb"/>
        <w:spacing w:before="0" w:beforeAutospacing="0" w:after="0" w:afterAutospacing="0"/>
      </w:pPr>
      <w:r w:rsidRPr="00FF08E8">
        <w:t xml:space="preserve">3. larwa ważki (ok. 25cm), </w:t>
      </w:r>
    </w:p>
    <w:p w:rsidR="00C8261F" w:rsidRPr="00FF08E8" w:rsidRDefault="00C8261F" w:rsidP="00C50389">
      <w:pPr>
        <w:pStyle w:val="NormalnyWeb"/>
        <w:spacing w:before="0" w:beforeAutospacing="0" w:after="0" w:afterAutospacing="0"/>
      </w:pPr>
      <w:r w:rsidRPr="00FF08E8">
        <w:t xml:space="preserve">4. pająk </w:t>
      </w:r>
      <w:proofErr w:type="spellStart"/>
      <w:r w:rsidRPr="00FF08E8">
        <w:t>bagnik</w:t>
      </w:r>
      <w:proofErr w:type="spellEnd"/>
      <w:r w:rsidRPr="00FF08E8">
        <w:t xml:space="preserve"> z kokonem (ok.35cm),</w:t>
      </w:r>
    </w:p>
    <w:p w:rsidR="00C8261F" w:rsidRPr="00FF08E8" w:rsidRDefault="00C8261F" w:rsidP="00C50389">
      <w:pPr>
        <w:pStyle w:val="NormalnyWeb"/>
        <w:spacing w:before="0" w:beforeAutospacing="0" w:after="0" w:afterAutospacing="0"/>
      </w:pPr>
      <w:r w:rsidRPr="00FF08E8">
        <w:t>5. pszczoła miodna (ok 40cm).</w:t>
      </w:r>
    </w:p>
    <w:p w:rsidR="008B6AC3" w:rsidRPr="00CD4670" w:rsidRDefault="008B6AC3" w:rsidP="008B6AC3">
      <w:pPr>
        <w:pStyle w:val="NormalnyWeb"/>
        <w:rPr>
          <w:u w:val="single"/>
        </w:rPr>
      </w:pPr>
    </w:p>
    <w:sectPr w:rsidR="008B6AC3" w:rsidRPr="00CD46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02" w:rsidRDefault="00700002" w:rsidP="00E73492">
      <w:r>
        <w:separator/>
      </w:r>
    </w:p>
  </w:endnote>
  <w:endnote w:type="continuationSeparator" w:id="0">
    <w:p w:rsidR="00700002" w:rsidRDefault="00700002" w:rsidP="00E7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92" w:rsidRDefault="00E73492">
    <w:pPr>
      <w:pStyle w:val="Stopka"/>
    </w:pPr>
  </w:p>
  <w:p w:rsidR="00E73492" w:rsidRDefault="00E734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02" w:rsidRDefault="00700002" w:rsidP="00E73492">
      <w:r>
        <w:separator/>
      </w:r>
    </w:p>
  </w:footnote>
  <w:footnote w:type="continuationSeparator" w:id="0">
    <w:p w:rsidR="00700002" w:rsidRDefault="00700002" w:rsidP="00E7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92" w:rsidRDefault="00E73492" w:rsidP="00E73492">
    <w:pPr>
      <w:pStyle w:val="Nagwek"/>
      <w:tabs>
        <w:tab w:val="clear" w:pos="4536"/>
        <w:tab w:val="clear" w:pos="9072"/>
        <w:tab w:val="left" w:pos="1035"/>
      </w:tabs>
    </w:pPr>
    <w:r>
      <w:tab/>
    </w:r>
    <w:r>
      <w:rPr>
        <w:noProof/>
        <w:lang w:eastAsia="pl-PL"/>
      </w:rPr>
      <w:drawing>
        <wp:inline distT="0" distB="0" distL="0" distR="0" wp14:anchorId="6FF9BCE7" wp14:editId="5AD0CE78">
          <wp:extent cx="5760720" cy="577850"/>
          <wp:effectExtent l="0" t="0" r="0" b="0"/>
          <wp:docPr id="8" name="Obraz 8" descr="LOGA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A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4F"/>
    <w:rsid w:val="00212619"/>
    <w:rsid w:val="0023256A"/>
    <w:rsid w:val="00310070"/>
    <w:rsid w:val="003C3222"/>
    <w:rsid w:val="003F5771"/>
    <w:rsid w:val="004959C1"/>
    <w:rsid w:val="00523226"/>
    <w:rsid w:val="00631314"/>
    <w:rsid w:val="00700002"/>
    <w:rsid w:val="007459FD"/>
    <w:rsid w:val="00871853"/>
    <w:rsid w:val="008B6AC3"/>
    <w:rsid w:val="008F01A3"/>
    <w:rsid w:val="00906ECB"/>
    <w:rsid w:val="0092244F"/>
    <w:rsid w:val="009B3DE7"/>
    <w:rsid w:val="00C50389"/>
    <w:rsid w:val="00C6446A"/>
    <w:rsid w:val="00C8261F"/>
    <w:rsid w:val="00C91C1A"/>
    <w:rsid w:val="00CD4670"/>
    <w:rsid w:val="00E444A0"/>
    <w:rsid w:val="00E536CE"/>
    <w:rsid w:val="00E73492"/>
    <w:rsid w:val="00EA1F9F"/>
    <w:rsid w:val="00EB0725"/>
    <w:rsid w:val="00EE7755"/>
    <w:rsid w:val="00EF4ABC"/>
    <w:rsid w:val="00F37718"/>
    <w:rsid w:val="00FA70FA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Black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6CE"/>
    <w:rPr>
      <w:rFonts w:ascii="Arial Black" w:hAnsi="Arial Black" w:cs="Arial Black"/>
    </w:rPr>
  </w:style>
  <w:style w:type="paragraph" w:styleId="Nagwek1">
    <w:name w:val="heading 1"/>
    <w:basedOn w:val="Normalny"/>
    <w:link w:val="Nagwek1Znak"/>
    <w:uiPriority w:val="1"/>
    <w:qFormat/>
    <w:rsid w:val="00E536CE"/>
    <w:pPr>
      <w:ind w:left="635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E536CE"/>
    <w:pPr>
      <w:ind w:left="816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536CE"/>
    <w:rPr>
      <w:rFonts w:ascii="Courier New" w:eastAsia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1"/>
    <w:rsid w:val="00E536CE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E53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536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6CE"/>
    <w:rPr>
      <w:rFonts w:ascii="Arial Black" w:eastAsia="Arial Black" w:hAnsi="Arial Black" w:cs="Arial Black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36CE"/>
    <w:rPr>
      <w:b/>
      <w:bCs/>
    </w:rPr>
  </w:style>
  <w:style w:type="paragraph" w:styleId="Bezodstpw">
    <w:name w:val="No Spacing"/>
    <w:uiPriority w:val="1"/>
    <w:qFormat/>
    <w:rsid w:val="00E536CE"/>
    <w:rPr>
      <w:rFonts w:ascii="Arial Black" w:hAnsi="Arial Black" w:cs="Arial Black"/>
    </w:rPr>
  </w:style>
  <w:style w:type="paragraph" w:styleId="Akapitzlist">
    <w:name w:val="List Paragraph"/>
    <w:basedOn w:val="Normalny"/>
    <w:uiPriority w:val="1"/>
    <w:qFormat/>
    <w:rsid w:val="00E536CE"/>
    <w:pPr>
      <w:ind w:left="1355" w:hanging="360"/>
    </w:pPr>
  </w:style>
  <w:style w:type="paragraph" w:styleId="NormalnyWeb">
    <w:name w:val="Normal (Web)"/>
    <w:basedOn w:val="Normalny"/>
    <w:uiPriority w:val="99"/>
    <w:unhideWhenUsed/>
    <w:rsid w:val="0092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492"/>
    <w:rPr>
      <w:rFonts w:ascii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92"/>
    <w:rPr>
      <w:rFonts w:ascii="Arial Black" w:hAnsi="Arial Black" w:cs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Black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6CE"/>
    <w:rPr>
      <w:rFonts w:ascii="Arial Black" w:hAnsi="Arial Black" w:cs="Arial Black"/>
    </w:rPr>
  </w:style>
  <w:style w:type="paragraph" w:styleId="Nagwek1">
    <w:name w:val="heading 1"/>
    <w:basedOn w:val="Normalny"/>
    <w:link w:val="Nagwek1Znak"/>
    <w:uiPriority w:val="1"/>
    <w:qFormat/>
    <w:rsid w:val="00E536CE"/>
    <w:pPr>
      <w:ind w:left="635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E536CE"/>
    <w:pPr>
      <w:ind w:left="816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536CE"/>
    <w:rPr>
      <w:rFonts w:ascii="Courier New" w:eastAsia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1"/>
    <w:rsid w:val="00E536CE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E53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536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6CE"/>
    <w:rPr>
      <w:rFonts w:ascii="Arial Black" w:eastAsia="Arial Black" w:hAnsi="Arial Black" w:cs="Arial Black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36CE"/>
    <w:rPr>
      <w:b/>
      <w:bCs/>
    </w:rPr>
  </w:style>
  <w:style w:type="paragraph" w:styleId="Bezodstpw">
    <w:name w:val="No Spacing"/>
    <w:uiPriority w:val="1"/>
    <w:qFormat/>
    <w:rsid w:val="00E536CE"/>
    <w:rPr>
      <w:rFonts w:ascii="Arial Black" w:hAnsi="Arial Black" w:cs="Arial Black"/>
    </w:rPr>
  </w:style>
  <w:style w:type="paragraph" w:styleId="Akapitzlist">
    <w:name w:val="List Paragraph"/>
    <w:basedOn w:val="Normalny"/>
    <w:uiPriority w:val="1"/>
    <w:qFormat/>
    <w:rsid w:val="00E536CE"/>
    <w:pPr>
      <w:ind w:left="1355" w:hanging="360"/>
    </w:pPr>
  </w:style>
  <w:style w:type="paragraph" w:styleId="NormalnyWeb">
    <w:name w:val="Normal (Web)"/>
    <w:basedOn w:val="Normalny"/>
    <w:uiPriority w:val="99"/>
    <w:unhideWhenUsed/>
    <w:rsid w:val="0092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492"/>
    <w:rPr>
      <w:rFonts w:ascii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92"/>
    <w:rPr>
      <w:rFonts w:ascii="Arial Black" w:hAnsi="Arial Black" w:cs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aneta</cp:lastModifiedBy>
  <cp:revision>2</cp:revision>
  <cp:lastPrinted>2019-09-17T09:17:00Z</cp:lastPrinted>
  <dcterms:created xsi:type="dcterms:W3CDTF">2019-09-18T10:10:00Z</dcterms:created>
  <dcterms:modified xsi:type="dcterms:W3CDTF">2019-09-18T10:10:00Z</dcterms:modified>
</cp:coreProperties>
</file>