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5D384" w14:textId="77777777" w:rsidR="00E418B6" w:rsidRPr="00E418B6" w:rsidRDefault="00E418B6" w:rsidP="00E418B6">
      <w:pPr>
        <w:pStyle w:val="Bezodstpw"/>
        <w:tabs>
          <w:tab w:val="clear" w:pos="0"/>
        </w:tabs>
        <w:ind w:left="142" w:firstLine="0"/>
        <w:jc w:val="center"/>
        <w:rPr>
          <w:rFonts w:ascii="Calibri" w:hAnsi="Calibri" w:cs="Calibri"/>
          <w:sz w:val="22"/>
          <w:szCs w:val="22"/>
        </w:rPr>
      </w:pPr>
      <w:r w:rsidRPr="00E418B6">
        <w:rPr>
          <w:rFonts w:ascii="Calibri" w:hAnsi="Calibri" w:cs="Calibri"/>
          <w:sz w:val="22"/>
          <w:szCs w:val="22"/>
        </w:rPr>
        <w:t xml:space="preserve">Zespół Parków Krajobrazowych </w:t>
      </w:r>
      <w:r w:rsidRPr="00E418B6">
        <w:rPr>
          <w:rFonts w:ascii="Calibri" w:hAnsi="Calibri" w:cs="Calibri"/>
          <w:sz w:val="22"/>
          <w:szCs w:val="22"/>
        </w:rPr>
        <w:br/>
        <w:t>Pojezierza Iławskiego i Wzgórz Dylewskich</w:t>
      </w:r>
      <w:r w:rsidRPr="00E418B6">
        <w:rPr>
          <w:rFonts w:ascii="Calibri" w:hAnsi="Calibri" w:cs="Calibri"/>
          <w:sz w:val="22"/>
          <w:szCs w:val="22"/>
        </w:rPr>
        <w:br/>
        <w:t xml:space="preserve"> w Jerzwałdzie</w:t>
      </w:r>
    </w:p>
    <w:p w14:paraId="12704A4B" w14:textId="77777777" w:rsidR="00E418B6" w:rsidRPr="00E418B6" w:rsidRDefault="00E418B6" w:rsidP="00E418B6">
      <w:pPr>
        <w:numPr>
          <w:ilvl w:val="0"/>
          <w:numId w:val="0"/>
        </w:numPr>
        <w:jc w:val="center"/>
        <w:rPr>
          <w:rFonts w:ascii="Calibri" w:hAnsi="Calibri" w:cs="Calibri"/>
          <w:sz w:val="22"/>
          <w:szCs w:val="22"/>
        </w:rPr>
      </w:pPr>
      <w:r w:rsidRPr="00E418B6">
        <w:rPr>
          <w:rFonts w:ascii="Calibri" w:hAnsi="Calibri" w:cs="Calibri"/>
          <w:sz w:val="22"/>
          <w:szCs w:val="22"/>
        </w:rPr>
        <w:t>14-230 Zalewo, Jerzwałd 62</w:t>
      </w:r>
    </w:p>
    <w:p w14:paraId="78DEE2D4" w14:textId="77777777" w:rsidR="00E418B6" w:rsidRPr="00E418B6" w:rsidRDefault="00E418B6" w:rsidP="00E418B6">
      <w:pPr>
        <w:numPr>
          <w:ilvl w:val="0"/>
          <w:numId w:val="0"/>
        </w:numPr>
        <w:spacing w:line="276" w:lineRule="auto"/>
        <w:ind w:left="349"/>
        <w:jc w:val="center"/>
        <w:rPr>
          <w:rFonts w:ascii="Calibri" w:hAnsi="Calibri" w:cs="Calibri"/>
          <w:sz w:val="22"/>
          <w:szCs w:val="22"/>
          <w:lang w:val="en-US"/>
        </w:rPr>
      </w:pPr>
      <w:r w:rsidRPr="00E418B6">
        <w:rPr>
          <w:rFonts w:ascii="Calibri" w:hAnsi="Calibri" w:cs="Calibri"/>
          <w:sz w:val="22"/>
          <w:szCs w:val="22"/>
        </w:rPr>
        <w:t>tel./ fax 89 758 85 27</w:t>
      </w:r>
      <w:r w:rsidRPr="00E418B6">
        <w:rPr>
          <w:rFonts w:ascii="Calibri" w:hAnsi="Calibri" w:cs="Calibri"/>
          <w:sz w:val="22"/>
          <w:szCs w:val="22"/>
        </w:rPr>
        <w:br/>
        <w:t xml:space="preserve">tel. kom.  </w:t>
      </w:r>
      <w:r w:rsidRPr="00E418B6">
        <w:rPr>
          <w:rFonts w:ascii="Calibri" w:hAnsi="Calibri" w:cs="Calibri"/>
          <w:sz w:val="22"/>
          <w:szCs w:val="22"/>
          <w:lang w:val="en-US"/>
        </w:rPr>
        <w:t>508 466 390</w:t>
      </w:r>
      <w:r w:rsidRPr="00E418B6">
        <w:rPr>
          <w:rFonts w:ascii="Calibri" w:hAnsi="Calibri" w:cs="Calibri"/>
          <w:sz w:val="22"/>
          <w:szCs w:val="22"/>
          <w:lang w:val="en-US"/>
        </w:rPr>
        <w:br/>
        <w:t xml:space="preserve">e-mail: </w:t>
      </w:r>
      <w:hyperlink r:id="rId8" w:history="1">
        <w:r w:rsidRPr="00E418B6">
          <w:rPr>
            <w:rStyle w:val="Hipercze"/>
            <w:rFonts w:ascii="Calibri" w:hAnsi="Calibri" w:cs="Calibri"/>
            <w:color w:val="auto"/>
            <w:sz w:val="22"/>
            <w:szCs w:val="22"/>
            <w:lang w:val="en-US"/>
          </w:rPr>
          <w:t>zpk@warmia.mazury.pl</w:t>
        </w:r>
      </w:hyperlink>
    </w:p>
    <w:p w14:paraId="19B0D914" w14:textId="77777777" w:rsidR="00E418B6" w:rsidRPr="00E418B6" w:rsidRDefault="00652395" w:rsidP="00E418B6">
      <w:pPr>
        <w:numPr>
          <w:ilvl w:val="0"/>
          <w:numId w:val="0"/>
        </w:numPr>
        <w:spacing w:line="276" w:lineRule="auto"/>
        <w:ind w:left="349"/>
        <w:jc w:val="center"/>
        <w:rPr>
          <w:rStyle w:val="Hipercze"/>
          <w:rFonts w:ascii="Calibri" w:hAnsi="Calibri" w:cs="Calibri"/>
          <w:color w:val="auto"/>
          <w:sz w:val="22"/>
          <w:szCs w:val="22"/>
        </w:rPr>
      </w:pPr>
      <w:hyperlink r:id="rId9" w:history="1">
        <w:r w:rsidR="00E418B6" w:rsidRPr="00E418B6">
          <w:rPr>
            <w:rStyle w:val="Hipercze"/>
            <w:rFonts w:ascii="Calibri" w:hAnsi="Calibri" w:cs="Calibri"/>
            <w:color w:val="auto"/>
            <w:sz w:val="22"/>
            <w:szCs w:val="22"/>
          </w:rPr>
          <w:t>http://parkikrajobrazowewarmiimazur.pl/pojezierzailawskiego/</w:t>
        </w:r>
      </w:hyperlink>
      <w:r w:rsidR="00E418B6" w:rsidRPr="00E418B6">
        <w:rPr>
          <w:rStyle w:val="Hipercze"/>
          <w:rFonts w:ascii="Calibri" w:hAnsi="Calibri" w:cs="Calibri"/>
          <w:color w:val="auto"/>
          <w:sz w:val="22"/>
          <w:szCs w:val="22"/>
        </w:rPr>
        <w:t xml:space="preserve"> </w:t>
      </w:r>
    </w:p>
    <w:p w14:paraId="308483B2" w14:textId="77777777" w:rsidR="00E418B6" w:rsidRPr="00E418B6" w:rsidRDefault="00E418B6" w:rsidP="00E418B6">
      <w:pPr>
        <w:numPr>
          <w:ilvl w:val="0"/>
          <w:numId w:val="0"/>
        </w:numPr>
        <w:jc w:val="center"/>
        <w:rPr>
          <w:rFonts w:ascii="Calibri" w:hAnsi="Calibri" w:cs="Calibri"/>
          <w:sz w:val="22"/>
          <w:szCs w:val="22"/>
        </w:rPr>
      </w:pPr>
      <w:r w:rsidRPr="00E418B6">
        <w:rPr>
          <w:rFonts w:ascii="Calibri" w:hAnsi="Calibri" w:cs="Calibri"/>
          <w:sz w:val="22"/>
          <w:szCs w:val="22"/>
        </w:rPr>
        <w:t>Regon 510282736</w:t>
      </w:r>
    </w:p>
    <w:p w14:paraId="66BD1CAD" w14:textId="77777777" w:rsidR="00E418B6" w:rsidRPr="00E418B6" w:rsidRDefault="00E418B6" w:rsidP="00E418B6">
      <w:pPr>
        <w:numPr>
          <w:ilvl w:val="0"/>
          <w:numId w:val="0"/>
        </w:numPr>
        <w:spacing w:line="276" w:lineRule="auto"/>
        <w:ind w:left="2268"/>
        <w:jc w:val="both"/>
        <w:rPr>
          <w:rFonts w:ascii="Calibri" w:hAnsi="Calibri" w:cs="Calibri"/>
          <w:b/>
          <w:bCs/>
          <w:sz w:val="22"/>
          <w:szCs w:val="22"/>
        </w:rPr>
      </w:pPr>
    </w:p>
    <w:p w14:paraId="000210F6"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6A51675C"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4FF724E4"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574F18D1"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1077E98A"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6346FDEA"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587EF59"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AF5EE0B" w14:textId="77777777" w:rsidR="00E418B6" w:rsidRPr="00E418B6" w:rsidRDefault="00E418B6" w:rsidP="00E418B6">
      <w:pPr>
        <w:numPr>
          <w:ilvl w:val="0"/>
          <w:numId w:val="0"/>
        </w:numPr>
        <w:spacing w:line="276" w:lineRule="auto"/>
        <w:jc w:val="both"/>
        <w:rPr>
          <w:rFonts w:asciiTheme="minorHAnsi" w:hAnsiTheme="minorHAnsi" w:cstheme="minorHAnsi"/>
          <w:b/>
          <w:sz w:val="52"/>
          <w:szCs w:val="52"/>
        </w:rPr>
      </w:pPr>
      <w:r w:rsidRPr="00E418B6">
        <w:rPr>
          <w:rFonts w:asciiTheme="minorHAnsi" w:hAnsiTheme="minorHAnsi" w:cstheme="minorHAnsi"/>
          <w:sz w:val="52"/>
          <w:szCs w:val="52"/>
        </w:rPr>
        <w:t xml:space="preserve">Przedmiot zamówienia: </w:t>
      </w:r>
    </w:p>
    <w:p w14:paraId="0CC65B91" w14:textId="48CB8DA9" w:rsidR="00E418B6" w:rsidRPr="00D22B94" w:rsidRDefault="00D22B94" w:rsidP="00E418B6">
      <w:pPr>
        <w:numPr>
          <w:ilvl w:val="0"/>
          <w:numId w:val="0"/>
        </w:numPr>
        <w:spacing w:line="276" w:lineRule="auto"/>
        <w:jc w:val="both"/>
        <w:rPr>
          <w:rFonts w:asciiTheme="minorHAnsi" w:hAnsiTheme="minorHAnsi" w:cstheme="minorHAnsi"/>
          <w:b/>
          <w:bCs/>
          <w:sz w:val="36"/>
          <w:szCs w:val="36"/>
        </w:rPr>
      </w:pPr>
      <w:r w:rsidRPr="00D22B94">
        <w:rPr>
          <w:rFonts w:ascii="Calibri" w:hAnsi="Calibri" w:cs="Calibri"/>
          <w:b/>
          <w:bCs/>
          <w:sz w:val="36"/>
          <w:szCs w:val="36"/>
          <w:lang w:eastAsia="pl-PL"/>
        </w:rPr>
        <w:t xml:space="preserve">Zagospodarowanie terenu przy Ośrodku Rehabilitacji Zwierząt w Jerzwałdzie wraz z doposażeniem Ośrodka działającego przy Zespole Parków Krajobrazowych Pojezierza Iławskiego </w:t>
      </w:r>
      <w:r>
        <w:rPr>
          <w:rFonts w:ascii="Calibri" w:hAnsi="Calibri" w:cs="Calibri"/>
          <w:b/>
          <w:bCs/>
          <w:sz w:val="36"/>
          <w:szCs w:val="36"/>
          <w:lang w:eastAsia="pl-PL"/>
        </w:rPr>
        <w:br/>
      </w:r>
      <w:r w:rsidRPr="00D22B94">
        <w:rPr>
          <w:rFonts w:ascii="Calibri" w:hAnsi="Calibri" w:cs="Calibri"/>
          <w:b/>
          <w:bCs/>
          <w:sz w:val="36"/>
          <w:szCs w:val="36"/>
          <w:lang w:eastAsia="pl-PL"/>
        </w:rPr>
        <w:t>i Wzgórz Dylewskich</w:t>
      </w:r>
    </w:p>
    <w:p w14:paraId="431FCDE5" w14:textId="77777777" w:rsidR="00D22B94" w:rsidRDefault="00D22B94" w:rsidP="00E418B6">
      <w:pPr>
        <w:numPr>
          <w:ilvl w:val="0"/>
          <w:numId w:val="0"/>
        </w:numPr>
        <w:spacing w:line="276" w:lineRule="auto"/>
        <w:ind w:left="6372"/>
        <w:jc w:val="both"/>
        <w:rPr>
          <w:rFonts w:asciiTheme="minorHAnsi" w:hAnsiTheme="minorHAnsi" w:cstheme="minorHAnsi"/>
          <w:b/>
          <w:bCs/>
          <w:sz w:val="22"/>
          <w:szCs w:val="22"/>
        </w:rPr>
      </w:pPr>
    </w:p>
    <w:p w14:paraId="30B38C97" w14:textId="44065CB8" w:rsidR="00E418B6" w:rsidRPr="00E418B6" w:rsidRDefault="00E418B6" w:rsidP="00E418B6">
      <w:pPr>
        <w:numPr>
          <w:ilvl w:val="0"/>
          <w:numId w:val="0"/>
        </w:numPr>
        <w:spacing w:line="276" w:lineRule="auto"/>
        <w:ind w:left="6372"/>
        <w:jc w:val="both"/>
        <w:rPr>
          <w:rFonts w:asciiTheme="minorHAnsi" w:hAnsiTheme="minorHAnsi" w:cstheme="minorHAnsi"/>
          <w:b/>
          <w:bCs/>
          <w:sz w:val="22"/>
          <w:szCs w:val="22"/>
        </w:rPr>
      </w:pPr>
      <w:r w:rsidRPr="00E418B6">
        <w:rPr>
          <w:rFonts w:asciiTheme="minorHAnsi" w:hAnsiTheme="minorHAnsi" w:cstheme="minorHAnsi"/>
          <w:b/>
          <w:bCs/>
          <w:sz w:val="22"/>
          <w:szCs w:val="22"/>
        </w:rPr>
        <w:t>Zatwierdził:</w:t>
      </w:r>
    </w:p>
    <w:p w14:paraId="73253832" w14:textId="77777777" w:rsidR="00E418B6" w:rsidRPr="00E418B6" w:rsidRDefault="00E418B6" w:rsidP="00E418B6">
      <w:pPr>
        <w:numPr>
          <w:ilvl w:val="0"/>
          <w:numId w:val="0"/>
        </w:numPr>
        <w:spacing w:line="276" w:lineRule="auto"/>
        <w:ind w:left="5387"/>
        <w:rPr>
          <w:rFonts w:asciiTheme="minorHAnsi" w:hAnsiTheme="minorHAnsi" w:cstheme="minorHAnsi"/>
          <w:szCs w:val="24"/>
        </w:rPr>
      </w:pPr>
      <w:r w:rsidRPr="00E418B6">
        <w:rPr>
          <w:rFonts w:asciiTheme="minorHAnsi" w:hAnsiTheme="minorHAnsi" w:cstheme="minorHAnsi"/>
        </w:rPr>
        <w:t xml:space="preserve">/- </w:t>
      </w:r>
      <w:r w:rsidRPr="00E418B6">
        <w:rPr>
          <w:rFonts w:asciiTheme="minorHAnsi" w:hAnsiTheme="minorHAnsi" w:cstheme="minorHAnsi"/>
          <w:szCs w:val="24"/>
        </w:rPr>
        <w:t>Dyrektor</w:t>
      </w:r>
      <w:r w:rsidRPr="00E418B6">
        <w:rPr>
          <w:rFonts w:asciiTheme="minorHAnsi" w:hAnsiTheme="minorHAnsi" w:cstheme="minorHAnsi"/>
          <w:sz w:val="22"/>
          <w:szCs w:val="22"/>
        </w:rPr>
        <w:t xml:space="preserve">-Krzysztof Słowiński </w:t>
      </w:r>
      <w:r w:rsidRPr="00E418B6">
        <w:rPr>
          <w:rStyle w:val="Pogrubienie"/>
          <w:rFonts w:asciiTheme="minorHAnsi" w:hAnsiTheme="minorHAnsi" w:cstheme="minorHAnsi"/>
          <w:sz w:val="22"/>
          <w:szCs w:val="22"/>
        </w:rPr>
        <w:t>-/</w:t>
      </w:r>
    </w:p>
    <w:p w14:paraId="75E9D0F8"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2602AF35"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50085A7F" w14:textId="77777777" w:rsidR="00E418B6" w:rsidRPr="00E418B6" w:rsidRDefault="00E418B6" w:rsidP="00E418B6">
      <w:pPr>
        <w:numPr>
          <w:ilvl w:val="0"/>
          <w:numId w:val="0"/>
        </w:numPr>
        <w:spacing w:line="276" w:lineRule="auto"/>
        <w:jc w:val="both"/>
        <w:rPr>
          <w:rFonts w:asciiTheme="minorHAnsi" w:hAnsiTheme="minorHAnsi" w:cstheme="minorHAnsi"/>
          <w:sz w:val="22"/>
          <w:szCs w:val="22"/>
        </w:rPr>
      </w:pPr>
    </w:p>
    <w:p w14:paraId="6B849699" w14:textId="77777777" w:rsidR="00E418B6" w:rsidRPr="00E418B6" w:rsidRDefault="00E418B6" w:rsidP="00E418B6">
      <w:pPr>
        <w:numPr>
          <w:ilvl w:val="0"/>
          <w:numId w:val="0"/>
        </w:numPr>
        <w:spacing w:line="276" w:lineRule="auto"/>
        <w:jc w:val="both"/>
        <w:rPr>
          <w:rFonts w:asciiTheme="minorHAnsi" w:hAnsiTheme="minorHAnsi" w:cstheme="minorHAnsi"/>
          <w:sz w:val="22"/>
          <w:szCs w:val="22"/>
        </w:rPr>
      </w:pPr>
    </w:p>
    <w:p w14:paraId="58924AF7" w14:textId="79DC1602"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22"/>
          <w:szCs w:val="22"/>
        </w:rPr>
        <w:t xml:space="preserve">Jerzwałd, </w:t>
      </w:r>
      <w:r w:rsidR="008B2317">
        <w:rPr>
          <w:rFonts w:asciiTheme="minorHAnsi" w:hAnsiTheme="minorHAnsi" w:cstheme="minorHAnsi"/>
          <w:b/>
          <w:bCs/>
          <w:sz w:val="22"/>
          <w:szCs w:val="22"/>
        </w:rPr>
        <w:t>4 sierpnia 2020 r.</w:t>
      </w:r>
    </w:p>
    <w:p w14:paraId="7F52C868" w14:textId="77777777"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22"/>
          <w:szCs w:val="22"/>
        </w:rPr>
        <w:br w:type="page"/>
      </w:r>
      <w:r w:rsidRPr="00E418B6">
        <w:rPr>
          <w:rFonts w:asciiTheme="minorHAnsi" w:hAnsiTheme="minorHAnsi" w:cstheme="minorHAnsi"/>
          <w:b/>
          <w:bCs/>
          <w:sz w:val="22"/>
          <w:szCs w:val="22"/>
        </w:rPr>
        <w:lastRenderedPageBreak/>
        <w:t>SPIS TREŚCI</w:t>
      </w:r>
    </w:p>
    <w:p w14:paraId="25DF4674"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6DA63E45" w14:textId="7656EE08" w:rsidR="00652395" w:rsidRDefault="00E418B6">
      <w:pPr>
        <w:pStyle w:val="Spistreci1"/>
        <w:rPr>
          <w:rFonts w:asciiTheme="minorHAnsi" w:eastAsiaTheme="minorEastAsia" w:hAnsiTheme="minorHAnsi" w:cstheme="minorBidi"/>
          <w:noProof/>
          <w:kern w:val="0"/>
          <w:sz w:val="22"/>
          <w:szCs w:val="22"/>
          <w:lang w:eastAsia="pl-PL"/>
        </w:rPr>
      </w:pPr>
      <w:r w:rsidRPr="00E418B6">
        <w:rPr>
          <w:rFonts w:asciiTheme="minorHAnsi" w:hAnsiTheme="minorHAnsi" w:cstheme="minorHAnsi"/>
          <w:sz w:val="22"/>
          <w:szCs w:val="22"/>
        </w:rPr>
        <w:fldChar w:fldCharType="begin"/>
      </w:r>
      <w:r w:rsidRPr="00E418B6">
        <w:rPr>
          <w:rFonts w:asciiTheme="minorHAnsi" w:hAnsiTheme="minorHAnsi" w:cstheme="minorHAnsi"/>
          <w:sz w:val="22"/>
          <w:szCs w:val="22"/>
        </w:rPr>
        <w:instrText xml:space="preserve"> TOC \o "1-9" \t "Nagłówek 3;3;Nagłówek 1;1" \h</w:instrText>
      </w:r>
      <w:r w:rsidRPr="00E418B6">
        <w:rPr>
          <w:rFonts w:asciiTheme="minorHAnsi" w:hAnsiTheme="minorHAnsi" w:cstheme="minorHAnsi"/>
          <w:sz w:val="22"/>
          <w:szCs w:val="22"/>
        </w:rPr>
        <w:fldChar w:fldCharType="separate"/>
      </w:r>
      <w:hyperlink w:anchor="_Toc47418432" w:history="1">
        <w:r w:rsidR="00652395" w:rsidRPr="00EC6C26">
          <w:rPr>
            <w:rStyle w:val="Hipercze"/>
            <w:rFonts w:cstheme="minorHAnsi"/>
            <w:noProof/>
          </w:rPr>
          <w:t>1)</w:t>
        </w:r>
        <w:r w:rsidR="00652395">
          <w:rPr>
            <w:rFonts w:asciiTheme="minorHAnsi" w:eastAsiaTheme="minorEastAsia" w:hAnsiTheme="minorHAnsi" w:cstheme="minorBidi"/>
            <w:noProof/>
            <w:kern w:val="0"/>
            <w:sz w:val="22"/>
            <w:szCs w:val="22"/>
            <w:lang w:eastAsia="pl-PL"/>
          </w:rPr>
          <w:tab/>
        </w:r>
        <w:r w:rsidR="00652395" w:rsidRPr="00EC6C26">
          <w:rPr>
            <w:rStyle w:val="Hipercze"/>
            <w:rFonts w:cstheme="minorHAnsi"/>
            <w:noProof/>
          </w:rPr>
          <w:t>Zamawiający:</w:t>
        </w:r>
        <w:r w:rsidR="00652395">
          <w:rPr>
            <w:noProof/>
          </w:rPr>
          <w:tab/>
        </w:r>
        <w:r w:rsidR="00652395">
          <w:rPr>
            <w:noProof/>
          </w:rPr>
          <w:fldChar w:fldCharType="begin"/>
        </w:r>
        <w:r w:rsidR="00652395">
          <w:rPr>
            <w:noProof/>
          </w:rPr>
          <w:instrText xml:space="preserve"> PAGEREF _Toc47418432 \h </w:instrText>
        </w:r>
        <w:r w:rsidR="00652395">
          <w:rPr>
            <w:noProof/>
          </w:rPr>
        </w:r>
        <w:r w:rsidR="00652395">
          <w:rPr>
            <w:noProof/>
          </w:rPr>
          <w:fldChar w:fldCharType="separate"/>
        </w:r>
        <w:r w:rsidR="00652395">
          <w:rPr>
            <w:noProof/>
          </w:rPr>
          <w:t>4</w:t>
        </w:r>
        <w:r w:rsidR="00652395">
          <w:rPr>
            <w:noProof/>
          </w:rPr>
          <w:fldChar w:fldCharType="end"/>
        </w:r>
      </w:hyperlink>
    </w:p>
    <w:p w14:paraId="1DAFD22F" w14:textId="30A57D8D" w:rsidR="00652395" w:rsidRDefault="00652395">
      <w:pPr>
        <w:pStyle w:val="Spistreci1"/>
        <w:rPr>
          <w:rFonts w:asciiTheme="minorHAnsi" w:eastAsiaTheme="minorEastAsia" w:hAnsiTheme="minorHAnsi" w:cstheme="minorBidi"/>
          <w:noProof/>
          <w:kern w:val="0"/>
          <w:sz w:val="22"/>
          <w:szCs w:val="22"/>
          <w:lang w:eastAsia="pl-PL"/>
        </w:rPr>
      </w:pPr>
      <w:hyperlink w:anchor="_Toc47418433" w:history="1">
        <w:r w:rsidRPr="00EC6C26">
          <w:rPr>
            <w:rStyle w:val="Hipercze"/>
            <w:rFonts w:cstheme="minorHAnsi"/>
            <w:noProof/>
          </w:rPr>
          <w:t>2)</w:t>
        </w:r>
        <w:r>
          <w:rPr>
            <w:rFonts w:asciiTheme="minorHAnsi" w:eastAsiaTheme="minorEastAsia" w:hAnsiTheme="minorHAnsi" w:cstheme="minorBidi"/>
            <w:noProof/>
            <w:kern w:val="0"/>
            <w:sz w:val="22"/>
            <w:szCs w:val="22"/>
            <w:lang w:eastAsia="pl-PL"/>
          </w:rPr>
          <w:tab/>
        </w:r>
        <w:r w:rsidRPr="00EC6C26">
          <w:rPr>
            <w:rStyle w:val="Hipercze"/>
            <w:rFonts w:cstheme="minorHAnsi"/>
            <w:noProof/>
          </w:rPr>
          <w:t>Tryb udzielenia zamówienia</w:t>
        </w:r>
        <w:r>
          <w:rPr>
            <w:noProof/>
          </w:rPr>
          <w:tab/>
        </w:r>
        <w:r>
          <w:rPr>
            <w:noProof/>
          </w:rPr>
          <w:fldChar w:fldCharType="begin"/>
        </w:r>
        <w:r>
          <w:rPr>
            <w:noProof/>
          </w:rPr>
          <w:instrText xml:space="preserve"> PAGEREF _Toc47418433 \h </w:instrText>
        </w:r>
        <w:r>
          <w:rPr>
            <w:noProof/>
          </w:rPr>
        </w:r>
        <w:r>
          <w:rPr>
            <w:noProof/>
          </w:rPr>
          <w:fldChar w:fldCharType="separate"/>
        </w:r>
        <w:r>
          <w:rPr>
            <w:noProof/>
          </w:rPr>
          <w:t>4</w:t>
        </w:r>
        <w:r>
          <w:rPr>
            <w:noProof/>
          </w:rPr>
          <w:fldChar w:fldCharType="end"/>
        </w:r>
      </w:hyperlink>
    </w:p>
    <w:p w14:paraId="7D1F04F3" w14:textId="5F14D0FA" w:rsidR="00652395" w:rsidRDefault="00652395">
      <w:pPr>
        <w:pStyle w:val="Spistreci1"/>
        <w:rPr>
          <w:rFonts w:asciiTheme="minorHAnsi" w:eastAsiaTheme="minorEastAsia" w:hAnsiTheme="minorHAnsi" w:cstheme="minorBidi"/>
          <w:noProof/>
          <w:kern w:val="0"/>
          <w:sz w:val="22"/>
          <w:szCs w:val="22"/>
          <w:lang w:eastAsia="pl-PL"/>
        </w:rPr>
      </w:pPr>
      <w:hyperlink w:anchor="_Toc47418434" w:history="1">
        <w:r w:rsidRPr="00EC6C26">
          <w:rPr>
            <w:rStyle w:val="Hipercze"/>
            <w:rFonts w:cstheme="minorHAnsi"/>
            <w:noProof/>
          </w:rPr>
          <w:t>3)</w:t>
        </w:r>
        <w:r>
          <w:rPr>
            <w:rFonts w:asciiTheme="minorHAnsi" w:eastAsiaTheme="minorEastAsia" w:hAnsiTheme="minorHAnsi" w:cstheme="minorBidi"/>
            <w:noProof/>
            <w:kern w:val="0"/>
            <w:sz w:val="22"/>
            <w:szCs w:val="22"/>
            <w:lang w:eastAsia="pl-PL"/>
          </w:rPr>
          <w:tab/>
        </w:r>
        <w:r w:rsidRPr="00EC6C26">
          <w:rPr>
            <w:rStyle w:val="Hipercze"/>
            <w:rFonts w:cstheme="minorHAnsi"/>
            <w:noProof/>
          </w:rPr>
          <w:t>Opis przedmiotu zamówienia</w:t>
        </w:r>
        <w:r>
          <w:rPr>
            <w:noProof/>
          </w:rPr>
          <w:tab/>
        </w:r>
        <w:r>
          <w:rPr>
            <w:noProof/>
          </w:rPr>
          <w:fldChar w:fldCharType="begin"/>
        </w:r>
        <w:r>
          <w:rPr>
            <w:noProof/>
          </w:rPr>
          <w:instrText xml:space="preserve"> PAGEREF _Toc47418434 \h </w:instrText>
        </w:r>
        <w:r>
          <w:rPr>
            <w:noProof/>
          </w:rPr>
        </w:r>
        <w:r>
          <w:rPr>
            <w:noProof/>
          </w:rPr>
          <w:fldChar w:fldCharType="separate"/>
        </w:r>
        <w:r>
          <w:rPr>
            <w:noProof/>
          </w:rPr>
          <w:t>4</w:t>
        </w:r>
        <w:r>
          <w:rPr>
            <w:noProof/>
          </w:rPr>
          <w:fldChar w:fldCharType="end"/>
        </w:r>
      </w:hyperlink>
    </w:p>
    <w:p w14:paraId="2A0DE11B" w14:textId="098A91A9" w:rsidR="00652395" w:rsidRDefault="00652395">
      <w:pPr>
        <w:pStyle w:val="Spistreci1"/>
        <w:rPr>
          <w:rFonts w:asciiTheme="minorHAnsi" w:eastAsiaTheme="minorEastAsia" w:hAnsiTheme="minorHAnsi" w:cstheme="minorBidi"/>
          <w:noProof/>
          <w:kern w:val="0"/>
          <w:sz w:val="22"/>
          <w:szCs w:val="22"/>
          <w:lang w:eastAsia="pl-PL"/>
        </w:rPr>
      </w:pPr>
      <w:hyperlink w:anchor="_Toc47418435" w:history="1">
        <w:r w:rsidRPr="00EC6C26">
          <w:rPr>
            <w:rStyle w:val="Hipercze"/>
            <w:rFonts w:cstheme="minorHAnsi"/>
            <w:noProof/>
            <w:lang w:eastAsia="pl-PL"/>
          </w:rPr>
          <w:t>4.</w:t>
        </w:r>
        <w:r>
          <w:rPr>
            <w:rFonts w:asciiTheme="minorHAnsi" w:eastAsiaTheme="minorEastAsia" w:hAnsiTheme="minorHAnsi" w:cstheme="minorBidi"/>
            <w:noProof/>
            <w:kern w:val="0"/>
            <w:sz w:val="22"/>
            <w:szCs w:val="22"/>
            <w:lang w:eastAsia="pl-PL"/>
          </w:rPr>
          <w:tab/>
        </w:r>
        <w:r w:rsidRPr="00EC6C26">
          <w:rPr>
            <w:rStyle w:val="Hipercze"/>
            <w:rFonts w:cstheme="minorHAnsi"/>
            <w:noProof/>
            <w:lang w:eastAsia="pl-PL"/>
          </w:rPr>
          <w:t>Wymagania zatrudnienia przy realizacji zmówienia przez wykonawcę lub podwykonawcę, osób na podstawie umowy o pracę.</w:t>
        </w:r>
        <w:r>
          <w:rPr>
            <w:noProof/>
          </w:rPr>
          <w:tab/>
        </w:r>
        <w:r>
          <w:rPr>
            <w:noProof/>
          </w:rPr>
          <w:fldChar w:fldCharType="begin"/>
        </w:r>
        <w:r>
          <w:rPr>
            <w:noProof/>
          </w:rPr>
          <w:instrText xml:space="preserve"> PAGEREF _Toc47418435 \h </w:instrText>
        </w:r>
        <w:r>
          <w:rPr>
            <w:noProof/>
          </w:rPr>
        </w:r>
        <w:r>
          <w:rPr>
            <w:noProof/>
          </w:rPr>
          <w:fldChar w:fldCharType="separate"/>
        </w:r>
        <w:r>
          <w:rPr>
            <w:noProof/>
          </w:rPr>
          <w:t>6</w:t>
        </w:r>
        <w:r>
          <w:rPr>
            <w:noProof/>
          </w:rPr>
          <w:fldChar w:fldCharType="end"/>
        </w:r>
      </w:hyperlink>
    </w:p>
    <w:p w14:paraId="718181FA" w14:textId="225D00EB" w:rsidR="00652395" w:rsidRDefault="00652395">
      <w:pPr>
        <w:pStyle w:val="Spistreci1"/>
        <w:rPr>
          <w:rFonts w:asciiTheme="minorHAnsi" w:eastAsiaTheme="minorEastAsia" w:hAnsiTheme="minorHAnsi" w:cstheme="minorBidi"/>
          <w:noProof/>
          <w:kern w:val="0"/>
          <w:sz w:val="22"/>
          <w:szCs w:val="22"/>
          <w:lang w:eastAsia="pl-PL"/>
        </w:rPr>
      </w:pPr>
      <w:hyperlink w:anchor="_Toc47418436" w:history="1">
        <w:r w:rsidRPr="00EC6C26">
          <w:rPr>
            <w:rStyle w:val="Hipercze"/>
            <w:rFonts w:cstheme="minorHAnsi"/>
            <w:noProof/>
          </w:rPr>
          <w:t>5.</w:t>
        </w:r>
        <w:r>
          <w:rPr>
            <w:rFonts w:asciiTheme="minorHAnsi" w:eastAsiaTheme="minorEastAsia" w:hAnsiTheme="minorHAnsi" w:cstheme="minorBidi"/>
            <w:noProof/>
            <w:kern w:val="0"/>
            <w:sz w:val="22"/>
            <w:szCs w:val="22"/>
            <w:lang w:eastAsia="pl-PL"/>
          </w:rPr>
          <w:tab/>
        </w:r>
        <w:r w:rsidRPr="00EC6C26">
          <w:rPr>
            <w:rStyle w:val="Hipercze"/>
            <w:rFonts w:cstheme="minorHAnsi"/>
            <w:noProof/>
          </w:rPr>
          <w:t>Opis części zamówienia, jeżeli Zamawiający dopuszcza składanie ofert częściowych.</w:t>
        </w:r>
        <w:r>
          <w:rPr>
            <w:noProof/>
          </w:rPr>
          <w:tab/>
        </w:r>
        <w:r>
          <w:rPr>
            <w:noProof/>
          </w:rPr>
          <w:fldChar w:fldCharType="begin"/>
        </w:r>
        <w:r>
          <w:rPr>
            <w:noProof/>
          </w:rPr>
          <w:instrText xml:space="preserve"> PAGEREF _Toc47418436 \h </w:instrText>
        </w:r>
        <w:r>
          <w:rPr>
            <w:noProof/>
          </w:rPr>
        </w:r>
        <w:r>
          <w:rPr>
            <w:noProof/>
          </w:rPr>
          <w:fldChar w:fldCharType="separate"/>
        </w:r>
        <w:r>
          <w:rPr>
            <w:noProof/>
          </w:rPr>
          <w:t>6</w:t>
        </w:r>
        <w:r>
          <w:rPr>
            <w:noProof/>
          </w:rPr>
          <w:fldChar w:fldCharType="end"/>
        </w:r>
      </w:hyperlink>
    </w:p>
    <w:p w14:paraId="1064445E" w14:textId="2FA77A41" w:rsidR="00652395" w:rsidRDefault="00652395">
      <w:pPr>
        <w:pStyle w:val="Spistreci1"/>
        <w:rPr>
          <w:rFonts w:asciiTheme="minorHAnsi" w:eastAsiaTheme="minorEastAsia" w:hAnsiTheme="minorHAnsi" w:cstheme="minorBidi"/>
          <w:noProof/>
          <w:kern w:val="0"/>
          <w:sz w:val="22"/>
          <w:szCs w:val="22"/>
          <w:lang w:eastAsia="pl-PL"/>
        </w:rPr>
      </w:pPr>
      <w:hyperlink w:anchor="_Toc47418437" w:history="1">
        <w:r w:rsidRPr="00EC6C26">
          <w:rPr>
            <w:rStyle w:val="Hipercze"/>
            <w:rFonts w:cstheme="minorHAnsi"/>
            <w:noProof/>
          </w:rPr>
          <w:t>6.</w:t>
        </w:r>
        <w:r>
          <w:rPr>
            <w:rFonts w:asciiTheme="minorHAnsi" w:eastAsiaTheme="minorEastAsia" w:hAnsiTheme="minorHAnsi" w:cstheme="minorBidi"/>
            <w:noProof/>
            <w:kern w:val="0"/>
            <w:sz w:val="22"/>
            <w:szCs w:val="22"/>
            <w:lang w:eastAsia="pl-PL"/>
          </w:rPr>
          <w:tab/>
        </w:r>
        <w:r w:rsidRPr="00EC6C26">
          <w:rPr>
            <w:rStyle w:val="Hipercze"/>
            <w:rFonts w:cstheme="minorHAnsi"/>
            <w:noProof/>
          </w:rPr>
          <w:t>Termin wykonania zamówienia</w:t>
        </w:r>
        <w:r>
          <w:rPr>
            <w:noProof/>
          </w:rPr>
          <w:tab/>
        </w:r>
        <w:r>
          <w:rPr>
            <w:noProof/>
          </w:rPr>
          <w:fldChar w:fldCharType="begin"/>
        </w:r>
        <w:r>
          <w:rPr>
            <w:noProof/>
          </w:rPr>
          <w:instrText xml:space="preserve"> PAGEREF _Toc47418437 \h </w:instrText>
        </w:r>
        <w:r>
          <w:rPr>
            <w:noProof/>
          </w:rPr>
        </w:r>
        <w:r>
          <w:rPr>
            <w:noProof/>
          </w:rPr>
          <w:fldChar w:fldCharType="separate"/>
        </w:r>
        <w:r>
          <w:rPr>
            <w:noProof/>
          </w:rPr>
          <w:t>8</w:t>
        </w:r>
        <w:r>
          <w:rPr>
            <w:noProof/>
          </w:rPr>
          <w:fldChar w:fldCharType="end"/>
        </w:r>
      </w:hyperlink>
    </w:p>
    <w:p w14:paraId="719F7707" w14:textId="00D83373" w:rsidR="00652395" w:rsidRDefault="00652395">
      <w:pPr>
        <w:pStyle w:val="Spistreci1"/>
        <w:rPr>
          <w:rFonts w:asciiTheme="minorHAnsi" w:eastAsiaTheme="minorEastAsia" w:hAnsiTheme="minorHAnsi" w:cstheme="minorBidi"/>
          <w:noProof/>
          <w:kern w:val="0"/>
          <w:sz w:val="22"/>
          <w:szCs w:val="22"/>
          <w:lang w:eastAsia="pl-PL"/>
        </w:rPr>
      </w:pPr>
      <w:hyperlink w:anchor="_Toc47418438" w:history="1">
        <w:r w:rsidRPr="00EC6C26">
          <w:rPr>
            <w:rStyle w:val="Hipercze"/>
            <w:rFonts w:cstheme="minorHAnsi"/>
            <w:noProof/>
          </w:rPr>
          <w:t>7.</w:t>
        </w:r>
        <w:r>
          <w:rPr>
            <w:rFonts w:asciiTheme="minorHAnsi" w:eastAsiaTheme="minorEastAsia" w:hAnsiTheme="minorHAnsi" w:cstheme="minorBidi"/>
            <w:noProof/>
            <w:kern w:val="0"/>
            <w:sz w:val="22"/>
            <w:szCs w:val="22"/>
            <w:lang w:eastAsia="pl-PL"/>
          </w:rPr>
          <w:tab/>
        </w:r>
        <w:r w:rsidRPr="00EC6C26">
          <w:rPr>
            <w:rStyle w:val="Hipercze"/>
            <w:rFonts w:cstheme="minorHAnsi"/>
            <w:noProof/>
          </w:rPr>
          <w:t>Warunki udziału w postępowaniu</w:t>
        </w:r>
        <w:r>
          <w:rPr>
            <w:noProof/>
          </w:rPr>
          <w:tab/>
        </w:r>
        <w:r>
          <w:rPr>
            <w:noProof/>
          </w:rPr>
          <w:fldChar w:fldCharType="begin"/>
        </w:r>
        <w:r>
          <w:rPr>
            <w:noProof/>
          </w:rPr>
          <w:instrText xml:space="preserve"> PAGEREF _Toc47418438 \h </w:instrText>
        </w:r>
        <w:r>
          <w:rPr>
            <w:noProof/>
          </w:rPr>
        </w:r>
        <w:r>
          <w:rPr>
            <w:noProof/>
          </w:rPr>
          <w:fldChar w:fldCharType="separate"/>
        </w:r>
        <w:r>
          <w:rPr>
            <w:noProof/>
          </w:rPr>
          <w:t>8</w:t>
        </w:r>
        <w:r>
          <w:rPr>
            <w:noProof/>
          </w:rPr>
          <w:fldChar w:fldCharType="end"/>
        </w:r>
      </w:hyperlink>
    </w:p>
    <w:p w14:paraId="0DA6402E" w14:textId="4D5A8A90" w:rsidR="00652395" w:rsidRDefault="00652395">
      <w:pPr>
        <w:pStyle w:val="Spistreci1"/>
        <w:rPr>
          <w:rFonts w:asciiTheme="minorHAnsi" w:eastAsiaTheme="minorEastAsia" w:hAnsiTheme="minorHAnsi" w:cstheme="minorBidi"/>
          <w:noProof/>
          <w:kern w:val="0"/>
          <w:sz w:val="22"/>
          <w:szCs w:val="22"/>
          <w:lang w:eastAsia="pl-PL"/>
        </w:rPr>
      </w:pPr>
      <w:hyperlink w:anchor="_Toc47418439" w:history="1">
        <w:r w:rsidRPr="00EC6C26">
          <w:rPr>
            <w:rStyle w:val="Hipercze"/>
            <w:rFonts w:cstheme="minorHAnsi"/>
            <w:noProof/>
          </w:rPr>
          <w:t>8.</w:t>
        </w:r>
        <w:r>
          <w:rPr>
            <w:rFonts w:asciiTheme="minorHAnsi" w:eastAsiaTheme="minorEastAsia" w:hAnsiTheme="minorHAnsi" w:cstheme="minorBidi"/>
            <w:noProof/>
            <w:kern w:val="0"/>
            <w:sz w:val="22"/>
            <w:szCs w:val="22"/>
            <w:lang w:eastAsia="pl-PL"/>
          </w:rPr>
          <w:tab/>
        </w:r>
        <w:r w:rsidRPr="00EC6C26">
          <w:rPr>
            <w:rStyle w:val="Hipercze"/>
            <w:rFonts w:cstheme="minorHAnsi"/>
            <w:noProof/>
          </w:rPr>
          <w:t>Podstawy wykluczania</w:t>
        </w:r>
        <w:r>
          <w:rPr>
            <w:noProof/>
          </w:rPr>
          <w:tab/>
        </w:r>
        <w:r>
          <w:rPr>
            <w:noProof/>
          </w:rPr>
          <w:fldChar w:fldCharType="begin"/>
        </w:r>
        <w:r>
          <w:rPr>
            <w:noProof/>
          </w:rPr>
          <w:instrText xml:space="preserve"> PAGEREF _Toc47418439 \h </w:instrText>
        </w:r>
        <w:r>
          <w:rPr>
            <w:noProof/>
          </w:rPr>
        </w:r>
        <w:r>
          <w:rPr>
            <w:noProof/>
          </w:rPr>
          <w:fldChar w:fldCharType="separate"/>
        </w:r>
        <w:r>
          <w:rPr>
            <w:noProof/>
          </w:rPr>
          <w:t>9</w:t>
        </w:r>
        <w:r>
          <w:rPr>
            <w:noProof/>
          </w:rPr>
          <w:fldChar w:fldCharType="end"/>
        </w:r>
      </w:hyperlink>
    </w:p>
    <w:p w14:paraId="3DF8E945" w14:textId="5368E99B" w:rsidR="00652395" w:rsidRDefault="00652395">
      <w:pPr>
        <w:pStyle w:val="Spistreci1"/>
        <w:rPr>
          <w:rFonts w:asciiTheme="minorHAnsi" w:eastAsiaTheme="minorEastAsia" w:hAnsiTheme="minorHAnsi" w:cstheme="minorBidi"/>
          <w:noProof/>
          <w:kern w:val="0"/>
          <w:sz w:val="22"/>
          <w:szCs w:val="22"/>
          <w:lang w:eastAsia="pl-PL"/>
        </w:rPr>
      </w:pPr>
      <w:hyperlink w:anchor="_Toc47418440" w:history="1">
        <w:r w:rsidRPr="00EC6C26">
          <w:rPr>
            <w:rStyle w:val="Hipercze"/>
            <w:rFonts w:cstheme="minorHAnsi"/>
            <w:noProof/>
          </w:rPr>
          <w:t>9.</w:t>
        </w:r>
        <w:r>
          <w:rPr>
            <w:rFonts w:asciiTheme="minorHAnsi" w:eastAsiaTheme="minorEastAsia" w:hAnsiTheme="minorHAnsi" w:cstheme="minorBidi"/>
            <w:noProof/>
            <w:kern w:val="0"/>
            <w:sz w:val="22"/>
            <w:szCs w:val="22"/>
            <w:lang w:eastAsia="pl-PL"/>
          </w:rPr>
          <w:tab/>
        </w:r>
        <w:r w:rsidRPr="00EC6C26">
          <w:rPr>
            <w:rStyle w:val="Hipercze"/>
            <w:rFonts w:cstheme="minorHAnsi"/>
            <w:noProof/>
          </w:rPr>
          <w:t>Wykaz oświadczeń lub dokumentów potwierdzających spełnienie warunków udziału  w postępowaniu oraz brak podstaw wykluczenia.</w:t>
        </w:r>
        <w:r>
          <w:rPr>
            <w:noProof/>
          </w:rPr>
          <w:tab/>
        </w:r>
        <w:r>
          <w:rPr>
            <w:noProof/>
          </w:rPr>
          <w:fldChar w:fldCharType="begin"/>
        </w:r>
        <w:r>
          <w:rPr>
            <w:noProof/>
          </w:rPr>
          <w:instrText xml:space="preserve"> PAGEREF _Toc47418440 \h </w:instrText>
        </w:r>
        <w:r>
          <w:rPr>
            <w:noProof/>
          </w:rPr>
        </w:r>
        <w:r>
          <w:rPr>
            <w:noProof/>
          </w:rPr>
          <w:fldChar w:fldCharType="separate"/>
        </w:r>
        <w:r>
          <w:rPr>
            <w:noProof/>
          </w:rPr>
          <w:t>10</w:t>
        </w:r>
        <w:r>
          <w:rPr>
            <w:noProof/>
          </w:rPr>
          <w:fldChar w:fldCharType="end"/>
        </w:r>
      </w:hyperlink>
    </w:p>
    <w:p w14:paraId="1119DDA0" w14:textId="085F1E9A" w:rsidR="00652395" w:rsidRDefault="00652395">
      <w:pPr>
        <w:pStyle w:val="Spistreci1"/>
        <w:rPr>
          <w:rFonts w:asciiTheme="minorHAnsi" w:eastAsiaTheme="minorEastAsia" w:hAnsiTheme="minorHAnsi" w:cstheme="minorBidi"/>
          <w:noProof/>
          <w:kern w:val="0"/>
          <w:sz w:val="22"/>
          <w:szCs w:val="22"/>
          <w:lang w:eastAsia="pl-PL"/>
        </w:rPr>
      </w:pPr>
      <w:hyperlink w:anchor="_Toc47418441" w:history="1">
        <w:r w:rsidRPr="00EC6C26">
          <w:rPr>
            <w:rStyle w:val="Hipercze"/>
            <w:rFonts w:cstheme="minorHAnsi"/>
            <w:noProof/>
          </w:rPr>
          <w:t>10.</w:t>
        </w:r>
        <w:r>
          <w:rPr>
            <w:rFonts w:asciiTheme="minorHAnsi" w:eastAsiaTheme="minorEastAsia" w:hAnsiTheme="minorHAnsi" w:cstheme="minorBidi"/>
            <w:noProof/>
            <w:kern w:val="0"/>
            <w:sz w:val="22"/>
            <w:szCs w:val="22"/>
            <w:lang w:eastAsia="pl-PL"/>
          </w:rPr>
          <w:tab/>
        </w:r>
        <w:r w:rsidRPr="00EC6C26">
          <w:rPr>
            <w:rStyle w:val="Hipercze"/>
            <w:rFonts w:cstheme="minorHAnsi"/>
            <w:noProof/>
          </w:rPr>
          <w:t>Procedura odwrócona</w:t>
        </w:r>
        <w:r>
          <w:rPr>
            <w:noProof/>
          </w:rPr>
          <w:tab/>
        </w:r>
        <w:r>
          <w:rPr>
            <w:noProof/>
          </w:rPr>
          <w:fldChar w:fldCharType="begin"/>
        </w:r>
        <w:r>
          <w:rPr>
            <w:noProof/>
          </w:rPr>
          <w:instrText xml:space="preserve"> PAGEREF _Toc47418441 \h </w:instrText>
        </w:r>
        <w:r>
          <w:rPr>
            <w:noProof/>
          </w:rPr>
        </w:r>
        <w:r>
          <w:rPr>
            <w:noProof/>
          </w:rPr>
          <w:fldChar w:fldCharType="separate"/>
        </w:r>
        <w:r>
          <w:rPr>
            <w:noProof/>
          </w:rPr>
          <w:t>12</w:t>
        </w:r>
        <w:r>
          <w:rPr>
            <w:noProof/>
          </w:rPr>
          <w:fldChar w:fldCharType="end"/>
        </w:r>
      </w:hyperlink>
    </w:p>
    <w:p w14:paraId="285809A2" w14:textId="466F9E36" w:rsidR="00652395" w:rsidRDefault="00652395">
      <w:pPr>
        <w:pStyle w:val="Spistreci1"/>
        <w:rPr>
          <w:rFonts w:asciiTheme="minorHAnsi" w:eastAsiaTheme="minorEastAsia" w:hAnsiTheme="minorHAnsi" w:cstheme="minorBidi"/>
          <w:noProof/>
          <w:kern w:val="0"/>
          <w:sz w:val="22"/>
          <w:szCs w:val="22"/>
          <w:lang w:eastAsia="pl-PL"/>
        </w:rPr>
      </w:pPr>
      <w:hyperlink w:anchor="_Toc47418442" w:history="1">
        <w:r w:rsidRPr="00EC6C26">
          <w:rPr>
            <w:rStyle w:val="Hipercze"/>
            <w:rFonts w:cstheme="minorHAnsi"/>
            <w:noProof/>
          </w:rPr>
          <w:t>11.</w:t>
        </w:r>
        <w:r>
          <w:rPr>
            <w:rFonts w:asciiTheme="minorHAnsi" w:eastAsiaTheme="minorEastAsia" w:hAnsiTheme="minorHAnsi" w:cstheme="minorBidi"/>
            <w:noProof/>
            <w:kern w:val="0"/>
            <w:sz w:val="22"/>
            <w:szCs w:val="22"/>
            <w:lang w:eastAsia="pl-PL"/>
          </w:rPr>
          <w:tab/>
        </w:r>
        <w:r w:rsidRPr="00EC6C26">
          <w:rPr>
            <w:rStyle w:val="Hipercze"/>
            <w:rFonts w:cstheme="minorHAnsi"/>
            <w:noProof/>
          </w:rPr>
          <w:t>Wykonawcy należący do tej samej grupy kapitałowej</w:t>
        </w:r>
        <w:r>
          <w:rPr>
            <w:noProof/>
          </w:rPr>
          <w:tab/>
        </w:r>
        <w:r>
          <w:rPr>
            <w:noProof/>
          </w:rPr>
          <w:fldChar w:fldCharType="begin"/>
        </w:r>
        <w:r>
          <w:rPr>
            <w:noProof/>
          </w:rPr>
          <w:instrText xml:space="preserve"> PAGEREF _Toc47418442 \h </w:instrText>
        </w:r>
        <w:r>
          <w:rPr>
            <w:noProof/>
          </w:rPr>
        </w:r>
        <w:r>
          <w:rPr>
            <w:noProof/>
          </w:rPr>
          <w:fldChar w:fldCharType="separate"/>
        </w:r>
        <w:r>
          <w:rPr>
            <w:noProof/>
          </w:rPr>
          <w:t>12</w:t>
        </w:r>
        <w:r>
          <w:rPr>
            <w:noProof/>
          </w:rPr>
          <w:fldChar w:fldCharType="end"/>
        </w:r>
      </w:hyperlink>
    </w:p>
    <w:p w14:paraId="547662C4" w14:textId="6C0BAC32" w:rsidR="00652395" w:rsidRDefault="00652395">
      <w:pPr>
        <w:pStyle w:val="Spistreci1"/>
        <w:rPr>
          <w:rFonts w:asciiTheme="minorHAnsi" w:eastAsiaTheme="minorEastAsia" w:hAnsiTheme="minorHAnsi" w:cstheme="minorBidi"/>
          <w:noProof/>
          <w:kern w:val="0"/>
          <w:sz w:val="22"/>
          <w:szCs w:val="22"/>
          <w:lang w:eastAsia="pl-PL"/>
        </w:rPr>
      </w:pPr>
      <w:hyperlink w:anchor="_Toc47418443" w:history="1">
        <w:r w:rsidRPr="00EC6C26">
          <w:rPr>
            <w:rStyle w:val="Hipercze"/>
            <w:rFonts w:cstheme="minorHAnsi"/>
            <w:noProof/>
          </w:rPr>
          <w:t>12.</w:t>
        </w:r>
        <w:r>
          <w:rPr>
            <w:rFonts w:asciiTheme="minorHAnsi" w:eastAsiaTheme="minorEastAsia" w:hAnsiTheme="minorHAnsi" w:cstheme="minorBidi"/>
            <w:noProof/>
            <w:kern w:val="0"/>
            <w:sz w:val="22"/>
            <w:szCs w:val="22"/>
            <w:lang w:eastAsia="pl-PL"/>
          </w:rPr>
          <w:tab/>
        </w:r>
        <w:r w:rsidRPr="00EC6C26">
          <w:rPr>
            <w:rStyle w:val="Hipercze"/>
            <w:rFonts w:cstheme="minorHAnsi"/>
            <w:noProof/>
          </w:rPr>
          <w:t>Zamiana, wycofanie i zwrot oferty</w:t>
        </w:r>
        <w:r>
          <w:rPr>
            <w:noProof/>
          </w:rPr>
          <w:tab/>
        </w:r>
        <w:r>
          <w:rPr>
            <w:noProof/>
          </w:rPr>
          <w:fldChar w:fldCharType="begin"/>
        </w:r>
        <w:r>
          <w:rPr>
            <w:noProof/>
          </w:rPr>
          <w:instrText xml:space="preserve"> PAGEREF _Toc47418443 \h </w:instrText>
        </w:r>
        <w:r>
          <w:rPr>
            <w:noProof/>
          </w:rPr>
        </w:r>
        <w:r>
          <w:rPr>
            <w:noProof/>
          </w:rPr>
          <w:fldChar w:fldCharType="separate"/>
        </w:r>
        <w:r>
          <w:rPr>
            <w:noProof/>
          </w:rPr>
          <w:t>13</w:t>
        </w:r>
        <w:r>
          <w:rPr>
            <w:noProof/>
          </w:rPr>
          <w:fldChar w:fldCharType="end"/>
        </w:r>
      </w:hyperlink>
    </w:p>
    <w:p w14:paraId="5CB7EE04" w14:textId="67BD9060" w:rsidR="00652395" w:rsidRDefault="00652395">
      <w:pPr>
        <w:pStyle w:val="Spistreci1"/>
        <w:rPr>
          <w:rFonts w:asciiTheme="minorHAnsi" w:eastAsiaTheme="minorEastAsia" w:hAnsiTheme="minorHAnsi" w:cstheme="minorBidi"/>
          <w:noProof/>
          <w:kern w:val="0"/>
          <w:sz w:val="22"/>
          <w:szCs w:val="22"/>
          <w:lang w:eastAsia="pl-PL"/>
        </w:rPr>
      </w:pPr>
      <w:hyperlink w:anchor="_Toc47418444" w:history="1">
        <w:r w:rsidRPr="00EC6C26">
          <w:rPr>
            <w:rStyle w:val="Hipercze"/>
            <w:rFonts w:cstheme="minorHAnsi"/>
            <w:noProof/>
          </w:rPr>
          <w:t>13. Informacje o sposobie porozumiewania się Zamawiającego z Wykonawcami oraz przekazywania oświadczeń lub dokumentów, a także wskazanie osób uprawnionych do porozumiewania się z Wykonawcami;</w:t>
        </w:r>
        <w:r>
          <w:rPr>
            <w:noProof/>
          </w:rPr>
          <w:tab/>
        </w:r>
        <w:r>
          <w:rPr>
            <w:noProof/>
          </w:rPr>
          <w:fldChar w:fldCharType="begin"/>
        </w:r>
        <w:r>
          <w:rPr>
            <w:noProof/>
          </w:rPr>
          <w:instrText xml:space="preserve"> PAGEREF _Toc47418444 \h </w:instrText>
        </w:r>
        <w:r>
          <w:rPr>
            <w:noProof/>
          </w:rPr>
        </w:r>
        <w:r>
          <w:rPr>
            <w:noProof/>
          </w:rPr>
          <w:fldChar w:fldCharType="separate"/>
        </w:r>
        <w:r>
          <w:rPr>
            <w:noProof/>
          </w:rPr>
          <w:t>13</w:t>
        </w:r>
        <w:r>
          <w:rPr>
            <w:noProof/>
          </w:rPr>
          <w:fldChar w:fldCharType="end"/>
        </w:r>
      </w:hyperlink>
    </w:p>
    <w:p w14:paraId="1732F01D" w14:textId="68473FF7" w:rsidR="00652395" w:rsidRDefault="00652395">
      <w:pPr>
        <w:pStyle w:val="Spistreci1"/>
        <w:rPr>
          <w:rFonts w:asciiTheme="minorHAnsi" w:eastAsiaTheme="minorEastAsia" w:hAnsiTheme="minorHAnsi" w:cstheme="minorBidi"/>
          <w:noProof/>
          <w:kern w:val="0"/>
          <w:sz w:val="22"/>
          <w:szCs w:val="22"/>
          <w:lang w:eastAsia="pl-PL"/>
        </w:rPr>
      </w:pPr>
      <w:hyperlink w:anchor="_Toc47418445" w:history="1">
        <w:r w:rsidRPr="00EC6C26">
          <w:rPr>
            <w:rStyle w:val="Hipercze"/>
            <w:rFonts w:cstheme="minorHAnsi"/>
            <w:noProof/>
          </w:rPr>
          <w:t>14. Termin związania ofertą</w:t>
        </w:r>
        <w:r>
          <w:rPr>
            <w:noProof/>
          </w:rPr>
          <w:tab/>
        </w:r>
        <w:r>
          <w:rPr>
            <w:noProof/>
          </w:rPr>
          <w:fldChar w:fldCharType="begin"/>
        </w:r>
        <w:r>
          <w:rPr>
            <w:noProof/>
          </w:rPr>
          <w:instrText xml:space="preserve"> PAGEREF _Toc47418445 \h </w:instrText>
        </w:r>
        <w:r>
          <w:rPr>
            <w:noProof/>
          </w:rPr>
        </w:r>
        <w:r>
          <w:rPr>
            <w:noProof/>
          </w:rPr>
          <w:fldChar w:fldCharType="separate"/>
        </w:r>
        <w:r>
          <w:rPr>
            <w:noProof/>
          </w:rPr>
          <w:t>15</w:t>
        </w:r>
        <w:r>
          <w:rPr>
            <w:noProof/>
          </w:rPr>
          <w:fldChar w:fldCharType="end"/>
        </w:r>
      </w:hyperlink>
    </w:p>
    <w:p w14:paraId="18324827" w14:textId="652179CC" w:rsidR="00652395" w:rsidRDefault="00652395">
      <w:pPr>
        <w:pStyle w:val="Spistreci1"/>
        <w:rPr>
          <w:rFonts w:asciiTheme="minorHAnsi" w:eastAsiaTheme="minorEastAsia" w:hAnsiTheme="minorHAnsi" w:cstheme="minorBidi"/>
          <w:noProof/>
          <w:kern w:val="0"/>
          <w:sz w:val="22"/>
          <w:szCs w:val="22"/>
          <w:lang w:eastAsia="pl-PL"/>
        </w:rPr>
      </w:pPr>
      <w:hyperlink w:anchor="_Toc47418446" w:history="1">
        <w:r w:rsidRPr="00EC6C26">
          <w:rPr>
            <w:rStyle w:val="Hipercze"/>
            <w:rFonts w:cstheme="minorHAnsi"/>
            <w:noProof/>
            <w:lang w:eastAsia="x-none"/>
          </w:rPr>
          <w:t>15.</w:t>
        </w:r>
        <w:r>
          <w:rPr>
            <w:rFonts w:asciiTheme="minorHAnsi" w:eastAsiaTheme="minorEastAsia" w:hAnsiTheme="minorHAnsi" w:cstheme="minorBidi"/>
            <w:noProof/>
            <w:kern w:val="0"/>
            <w:sz w:val="22"/>
            <w:szCs w:val="22"/>
            <w:lang w:eastAsia="pl-PL"/>
          </w:rPr>
          <w:tab/>
        </w:r>
        <w:r w:rsidRPr="00EC6C26">
          <w:rPr>
            <w:rStyle w:val="Hipercze"/>
            <w:rFonts w:cstheme="minorHAnsi"/>
            <w:noProof/>
          </w:rPr>
          <w:t>Podwykonawstwo</w:t>
        </w:r>
        <w:r>
          <w:rPr>
            <w:noProof/>
          </w:rPr>
          <w:tab/>
        </w:r>
        <w:r>
          <w:rPr>
            <w:noProof/>
          </w:rPr>
          <w:fldChar w:fldCharType="begin"/>
        </w:r>
        <w:r>
          <w:rPr>
            <w:noProof/>
          </w:rPr>
          <w:instrText xml:space="preserve"> PAGEREF _Toc47418446 \h </w:instrText>
        </w:r>
        <w:r>
          <w:rPr>
            <w:noProof/>
          </w:rPr>
        </w:r>
        <w:r>
          <w:rPr>
            <w:noProof/>
          </w:rPr>
          <w:fldChar w:fldCharType="separate"/>
        </w:r>
        <w:r>
          <w:rPr>
            <w:noProof/>
          </w:rPr>
          <w:t>15</w:t>
        </w:r>
        <w:r>
          <w:rPr>
            <w:noProof/>
          </w:rPr>
          <w:fldChar w:fldCharType="end"/>
        </w:r>
      </w:hyperlink>
    </w:p>
    <w:p w14:paraId="5C06BBCF" w14:textId="5BE0950D" w:rsidR="00652395" w:rsidRDefault="00652395">
      <w:pPr>
        <w:pStyle w:val="Spistreci1"/>
        <w:rPr>
          <w:rFonts w:asciiTheme="minorHAnsi" w:eastAsiaTheme="minorEastAsia" w:hAnsiTheme="minorHAnsi" w:cstheme="minorBidi"/>
          <w:noProof/>
          <w:kern w:val="0"/>
          <w:sz w:val="22"/>
          <w:szCs w:val="22"/>
          <w:lang w:eastAsia="pl-PL"/>
        </w:rPr>
      </w:pPr>
      <w:hyperlink w:anchor="_Toc47418447" w:history="1">
        <w:r w:rsidRPr="00EC6C26">
          <w:rPr>
            <w:rStyle w:val="Hipercze"/>
            <w:rFonts w:cstheme="minorHAnsi"/>
            <w:noProof/>
          </w:rPr>
          <w:t>16.Opis sposobu przygotowania ofert</w:t>
        </w:r>
        <w:r>
          <w:rPr>
            <w:noProof/>
          </w:rPr>
          <w:tab/>
        </w:r>
        <w:r>
          <w:rPr>
            <w:noProof/>
          </w:rPr>
          <w:fldChar w:fldCharType="begin"/>
        </w:r>
        <w:r>
          <w:rPr>
            <w:noProof/>
          </w:rPr>
          <w:instrText xml:space="preserve"> PAGEREF _Toc47418447 \h </w:instrText>
        </w:r>
        <w:r>
          <w:rPr>
            <w:noProof/>
          </w:rPr>
        </w:r>
        <w:r>
          <w:rPr>
            <w:noProof/>
          </w:rPr>
          <w:fldChar w:fldCharType="separate"/>
        </w:r>
        <w:r>
          <w:rPr>
            <w:noProof/>
          </w:rPr>
          <w:t>16</w:t>
        </w:r>
        <w:r>
          <w:rPr>
            <w:noProof/>
          </w:rPr>
          <w:fldChar w:fldCharType="end"/>
        </w:r>
      </w:hyperlink>
    </w:p>
    <w:p w14:paraId="095FE485" w14:textId="32FC3DF8" w:rsidR="00652395" w:rsidRDefault="00652395">
      <w:pPr>
        <w:pStyle w:val="Spistreci1"/>
        <w:rPr>
          <w:rFonts w:asciiTheme="minorHAnsi" w:eastAsiaTheme="minorEastAsia" w:hAnsiTheme="minorHAnsi" w:cstheme="minorBidi"/>
          <w:noProof/>
          <w:kern w:val="0"/>
          <w:sz w:val="22"/>
          <w:szCs w:val="22"/>
          <w:lang w:eastAsia="pl-PL"/>
        </w:rPr>
      </w:pPr>
      <w:hyperlink w:anchor="_Toc47418448" w:history="1">
        <w:r w:rsidRPr="00EC6C26">
          <w:rPr>
            <w:rStyle w:val="Hipercze"/>
            <w:rFonts w:cstheme="minorHAnsi"/>
            <w:noProof/>
          </w:rPr>
          <w:t>17.Wykonawcy składający wspólnie ofertę</w:t>
        </w:r>
        <w:r>
          <w:rPr>
            <w:noProof/>
          </w:rPr>
          <w:tab/>
        </w:r>
        <w:r>
          <w:rPr>
            <w:noProof/>
          </w:rPr>
          <w:fldChar w:fldCharType="begin"/>
        </w:r>
        <w:r>
          <w:rPr>
            <w:noProof/>
          </w:rPr>
          <w:instrText xml:space="preserve"> PAGEREF _Toc47418448 \h </w:instrText>
        </w:r>
        <w:r>
          <w:rPr>
            <w:noProof/>
          </w:rPr>
        </w:r>
        <w:r>
          <w:rPr>
            <w:noProof/>
          </w:rPr>
          <w:fldChar w:fldCharType="separate"/>
        </w:r>
        <w:r>
          <w:rPr>
            <w:noProof/>
          </w:rPr>
          <w:t>17</w:t>
        </w:r>
        <w:r>
          <w:rPr>
            <w:noProof/>
          </w:rPr>
          <w:fldChar w:fldCharType="end"/>
        </w:r>
      </w:hyperlink>
    </w:p>
    <w:p w14:paraId="3ECE8082" w14:textId="4C801A1C" w:rsidR="00652395" w:rsidRDefault="00652395">
      <w:pPr>
        <w:pStyle w:val="Spistreci1"/>
        <w:rPr>
          <w:rFonts w:asciiTheme="minorHAnsi" w:eastAsiaTheme="minorEastAsia" w:hAnsiTheme="minorHAnsi" w:cstheme="minorBidi"/>
          <w:noProof/>
          <w:kern w:val="0"/>
          <w:sz w:val="22"/>
          <w:szCs w:val="22"/>
          <w:lang w:eastAsia="pl-PL"/>
        </w:rPr>
      </w:pPr>
      <w:hyperlink w:anchor="_Toc47418449" w:history="1">
        <w:r w:rsidRPr="00EC6C26">
          <w:rPr>
            <w:rStyle w:val="Hipercze"/>
            <w:rFonts w:cstheme="minorHAnsi"/>
            <w:noProof/>
          </w:rPr>
          <w:t>18.Miejsce oraz termin składania i otwarcia ofert</w:t>
        </w:r>
        <w:r>
          <w:rPr>
            <w:noProof/>
          </w:rPr>
          <w:tab/>
        </w:r>
        <w:r>
          <w:rPr>
            <w:noProof/>
          </w:rPr>
          <w:fldChar w:fldCharType="begin"/>
        </w:r>
        <w:r>
          <w:rPr>
            <w:noProof/>
          </w:rPr>
          <w:instrText xml:space="preserve"> PAGEREF _Toc47418449 \h </w:instrText>
        </w:r>
        <w:r>
          <w:rPr>
            <w:noProof/>
          </w:rPr>
        </w:r>
        <w:r>
          <w:rPr>
            <w:noProof/>
          </w:rPr>
          <w:fldChar w:fldCharType="separate"/>
        </w:r>
        <w:r>
          <w:rPr>
            <w:noProof/>
          </w:rPr>
          <w:t>18</w:t>
        </w:r>
        <w:r>
          <w:rPr>
            <w:noProof/>
          </w:rPr>
          <w:fldChar w:fldCharType="end"/>
        </w:r>
      </w:hyperlink>
    </w:p>
    <w:p w14:paraId="1324CBED" w14:textId="160C95FE" w:rsidR="00652395" w:rsidRDefault="00652395">
      <w:pPr>
        <w:pStyle w:val="Spistreci1"/>
        <w:rPr>
          <w:rFonts w:asciiTheme="minorHAnsi" w:eastAsiaTheme="minorEastAsia" w:hAnsiTheme="minorHAnsi" w:cstheme="minorBidi"/>
          <w:noProof/>
          <w:kern w:val="0"/>
          <w:sz w:val="22"/>
          <w:szCs w:val="22"/>
          <w:lang w:eastAsia="pl-PL"/>
        </w:rPr>
      </w:pPr>
      <w:hyperlink w:anchor="_Toc47418450" w:history="1">
        <w:r w:rsidRPr="00EC6C26">
          <w:rPr>
            <w:rStyle w:val="Hipercze"/>
            <w:rFonts w:cstheme="minorHAnsi"/>
            <w:noProof/>
          </w:rPr>
          <w:t>19.Opis sposobu obliczania ceny</w:t>
        </w:r>
        <w:r>
          <w:rPr>
            <w:noProof/>
          </w:rPr>
          <w:tab/>
        </w:r>
        <w:r>
          <w:rPr>
            <w:noProof/>
          </w:rPr>
          <w:fldChar w:fldCharType="begin"/>
        </w:r>
        <w:r>
          <w:rPr>
            <w:noProof/>
          </w:rPr>
          <w:instrText xml:space="preserve"> PAGEREF _Toc47418450 \h </w:instrText>
        </w:r>
        <w:r>
          <w:rPr>
            <w:noProof/>
          </w:rPr>
        </w:r>
        <w:r>
          <w:rPr>
            <w:noProof/>
          </w:rPr>
          <w:fldChar w:fldCharType="separate"/>
        </w:r>
        <w:r>
          <w:rPr>
            <w:noProof/>
          </w:rPr>
          <w:t>18</w:t>
        </w:r>
        <w:r>
          <w:rPr>
            <w:noProof/>
          </w:rPr>
          <w:fldChar w:fldCharType="end"/>
        </w:r>
      </w:hyperlink>
    </w:p>
    <w:p w14:paraId="05B00EA1" w14:textId="366B813F" w:rsidR="00652395" w:rsidRDefault="00652395">
      <w:pPr>
        <w:pStyle w:val="Spistreci1"/>
        <w:rPr>
          <w:rFonts w:asciiTheme="minorHAnsi" w:eastAsiaTheme="minorEastAsia" w:hAnsiTheme="minorHAnsi" w:cstheme="minorBidi"/>
          <w:noProof/>
          <w:kern w:val="0"/>
          <w:sz w:val="22"/>
          <w:szCs w:val="22"/>
          <w:lang w:eastAsia="pl-PL"/>
        </w:rPr>
      </w:pPr>
      <w:hyperlink w:anchor="_Toc47418451" w:history="1">
        <w:r w:rsidRPr="00EC6C26">
          <w:rPr>
            <w:rStyle w:val="Hipercze"/>
            <w:rFonts w:cstheme="minorHAnsi"/>
            <w:noProof/>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Pr>
            <w:noProof/>
          </w:rPr>
          <w:tab/>
        </w:r>
        <w:r>
          <w:rPr>
            <w:noProof/>
          </w:rPr>
          <w:fldChar w:fldCharType="begin"/>
        </w:r>
        <w:r>
          <w:rPr>
            <w:noProof/>
          </w:rPr>
          <w:instrText xml:space="preserve"> PAGEREF _Toc47418451 \h </w:instrText>
        </w:r>
        <w:r>
          <w:rPr>
            <w:noProof/>
          </w:rPr>
        </w:r>
        <w:r>
          <w:rPr>
            <w:noProof/>
          </w:rPr>
          <w:fldChar w:fldCharType="separate"/>
        </w:r>
        <w:r>
          <w:rPr>
            <w:noProof/>
          </w:rPr>
          <w:t>19</w:t>
        </w:r>
        <w:r>
          <w:rPr>
            <w:noProof/>
          </w:rPr>
          <w:fldChar w:fldCharType="end"/>
        </w:r>
      </w:hyperlink>
    </w:p>
    <w:p w14:paraId="4E2DED8F" w14:textId="4254D7EF" w:rsidR="00652395" w:rsidRDefault="00652395">
      <w:pPr>
        <w:pStyle w:val="Spistreci1"/>
        <w:rPr>
          <w:rFonts w:asciiTheme="minorHAnsi" w:eastAsiaTheme="minorEastAsia" w:hAnsiTheme="minorHAnsi" w:cstheme="minorBidi"/>
          <w:noProof/>
          <w:kern w:val="0"/>
          <w:sz w:val="22"/>
          <w:szCs w:val="22"/>
          <w:lang w:eastAsia="pl-PL"/>
        </w:rPr>
      </w:pPr>
      <w:hyperlink w:anchor="_Toc47418452" w:history="1">
        <w:r w:rsidRPr="00EC6C26">
          <w:rPr>
            <w:rStyle w:val="Hipercze"/>
            <w:rFonts w:cstheme="minorHAnsi"/>
            <w:noProof/>
          </w:rPr>
          <w:t>21.Informacje o formalnościach, jakie powinny być dopełnione po wyborze oferty w celu zawarcia umowy w sprawie zamówienia publicznego</w:t>
        </w:r>
        <w:r>
          <w:rPr>
            <w:noProof/>
          </w:rPr>
          <w:tab/>
        </w:r>
        <w:r>
          <w:rPr>
            <w:noProof/>
          </w:rPr>
          <w:fldChar w:fldCharType="begin"/>
        </w:r>
        <w:r>
          <w:rPr>
            <w:noProof/>
          </w:rPr>
          <w:instrText xml:space="preserve"> PAGEREF _Toc47418452 \h </w:instrText>
        </w:r>
        <w:r>
          <w:rPr>
            <w:noProof/>
          </w:rPr>
        </w:r>
        <w:r>
          <w:rPr>
            <w:noProof/>
          </w:rPr>
          <w:fldChar w:fldCharType="separate"/>
        </w:r>
        <w:r>
          <w:rPr>
            <w:noProof/>
          </w:rPr>
          <w:t>21</w:t>
        </w:r>
        <w:r>
          <w:rPr>
            <w:noProof/>
          </w:rPr>
          <w:fldChar w:fldCharType="end"/>
        </w:r>
      </w:hyperlink>
    </w:p>
    <w:p w14:paraId="52FF7432" w14:textId="75AA13BE" w:rsidR="00652395" w:rsidRDefault="00652395">
      <w:pPr>
        <w:pStyle w:val="Spistreci1"/>
        <w:rPr>
          <w:rFonts w:asciiTheme="minorHAnsi" w:eastAsiaTheme="minorEastAsia" w:hAnsiTheme="minorHAnsi" w:cstheme="minorBidi"/>
          <w:noProof/>
          <w:kern w:val="0"/>
          <w:sz w:val="22"/>
          <w:szCs w:val="22"/>
          <w:lang w:eastAsia="pl-PL"/>
        </w:rPr>
      </w:pPr>
      <w:hyperlink w:anchor="_Toc47418453" w:history="1">
        <w:r w:rsidRPr="00EC6C26">
          <w:rPr>
            <w:rStyle w:val="Hipercze"/>
            <w:rFonts w:cstheme="minorHAnsi"/>
            <w:noProof/>
          </w:rPr>
          <w:t>22.Wadium</w:t>
        </w:r>
        <w:r>
          <w:rPr>
            <w:noProof/>
          </w:rPr>
          <w:tab/>
        </w:r>
        <w:r>
          <w:rPr>
            <w:noProof/>
          </w:rPr>
          <w:fldChar w:fldCharType="begin"/>
        </w:r>
        <w:r>
          <w:rPr>
            <w:noProof/>
          </w:rPr>
          <w:instrText xml:space="preserve"> PAGEREF _Toc47418453 \h </w:instrText>
        </w:r>
        <w:r>
          <w:rPr>
            <w:noProof/>
          </w:rPr>
        </w:r>
        <w:r>
          <w:rPr>
            <w:noProof/>
          </w:rPr>
          <w:fldChar w:fldCharType="separate"/>
        </w:r>
        <w:r>
          <w:rPr>
            <w:noProof/>
          </w:rPr>
          <w:t>22</w:t>
        </w:r>
        <w:r>
          <w:rPr>
            <w:noProof/>
          </w:rPr>
          <w:fldChar w:fldCharType="end"/>
        </w:r>
      </w:hyperlink>
    </w:p>
    <w:p w14:paraId="2D197590" w14:textId="77EC2308" w:rsidR="00652395" w:rsidRDefault="00652395">
      <w:pPr>
        <w:pStyle w:val="Spistreci1"/>
        <w:rPr>
          <w:rFonts w:asciiTheme="minorHAnsi" w:eastAsiaTheme="minorEastAsia" w:hAnsiTheme="minorHAnsi" w:cstheme="minorBidi"/>
          <w:noProof/>
          <w:kern w:val="0"/>
          <w:sz w:val="22"/>
          <w:szCs w:val="22"/>
          <w:lang w:eastAsia="pl-PL"/>
        </w:rPr>
      </w:pPr>
      <w:hyperlink w:anchor="_Toc47418454" w:history="1">
        <w:r w:rsidRPr="00EC6C26">
          <w:rPr>
            <w:rStyle w:val="Hipercze"/>
            <w:rFonts w:cstheme="minorHAnsi"/>
            <w:noProof/>
          </w:rPr>
          <w:t>23.Wymagania dotyczące zabezpieczenia należytego wykonania umowy</w:t>
        </w:r>
        <w:r>
          <w:rPr>
            <w:noProof/>
          </w:rPr>
          <w:tab/>
        </w:r>
        <w:r>
          <w:rPr>
            <w:noProof/>
          </w:rPr>
          <w:fldChar w:fldCharType="begin"/>
        </w:r>
        <w:r>
          <w:rPr>
            <w:noProof/>
          </w:rPr>
          <w:instrText xml:space="preserve"> PAGEREF _Toc47418454 \h </w:instrText>
        </w:r>
        <w:r>
          <w:rPr>
            <w:noProof/>
          </w:rPr>
        </w:r>
        <w:r>
          <w:rPr>
            <w:noProof/>
          </w:rPr>
          <w:fldChar w:fldCharType="separate"/>
        </w:r>
        <w:r>
          <w:rPr>
            <w:noProof/>
          </w:rPr>
          <w:t>22</w:t>
        </w:r>
        <w:r>
          <w:rPr>
            <w:noProof/>
          </w:rPr>
          <w:fldChar w:fldCharType="end"/>
        </w:r>
      </w:hyperlink>
    </w:p>
    <w:p w14:paraId="44BFCF28" w14:textId="1FC34415" w:rsidR="00652395" w:rsidRDefault="00652395">
      <w:pPr>
        <w:pStyle w:val="Spistreci1"/>
        <w:rPr>
          <w:rFonts w:asciiTheme="minorHAnsi" w:eastAsiaTheme="minorEastAsia" w:hAnsiTheme="minorHAnsi" w:cstheme="minorBidi"/>
          <w:noProof/>
          <w:kern w:val="0"/>
          <w:sz w:val="22"/>
          <w:szCs w:val="22"/>
          <w:lang w:eastAsia="pl-PL"/>
        </w:rPr>
      </w:pPr>
      <w:hyperlink w:anchor="_Toc47418455" w:history="1">
        <w:r w:rsidRPr="00EC6C26">
          <w:rPr>
            <w:rStyle w:val="Hipercze"/>
            <w:rFonts w:cstheme="minorHAnsi"/>
            <w:noProof/>
          </w:rPr>
          <w:t xml:space="preserve">24.Istotne dla stron postanowienia, które zostaną wprowadzone do treści zawieranej umowy w sprawie zamówienia publicznego, ogólne warunki umowy albo wzór umowy, </w:t>
        </w:r>
        <w:r w:rsidRPr="00EC6C26">
          <w:rPr>
            <w:rStyle w:val="Hipercze"/>
            <w:rFonts w:cstheme="minorHAnsi"/>
            <w:noProof/>
          </w:rPr>
          <w:lastRenderedPageBreak/>
          <w:t>jeżeli Zamawiający wymaga od Wykonawcy, aby zawarł z nim umowę w sprawie zamówienia publicznego na takich warunkach</w:t>
        </w:r>
        <w:r>
          <w:rPr>
            <w:noProof/>
          </w:rPr>
          <w:tab/>
        </w:r>
        <w:r>
          <w:rPr>
            <w:noProof/>
          </w:rPr>
          <w:fldChar w:fldCharType="begin"/>
        </w:r>
        <w:r>
          <w:rPr>
            <w:noProof/>
          </w:rPr>
          <w:instrText xml:space="preserve"> PAGEREF _Toc47418455 \h </w:instrText>
        </w:r>
        <w:r>
          <w:rPr>
            <w:noProof/>
          </w:rPr>
        </w:r>
        <w:r>
          <w:rPr>
            <w:noProof/>
          </w:rPr>
          <w:fldChar w:fldCharType="separate"/>
        </w:r>
        <w:r>
          <w:rPr>
            <w:noProof/>
          </w:rPr>
          <w:t>22</w:t>
        </w:r>
        <w:r>
          <w:rPr>
            <w:noProof/>
          </w:rPr>
          <w:fldChar w:fldCharType="end"/>
        </w:r>
      </w:hyperlink>
    </w:p>
    <w:p w14:paraId="0D7B1411" w14:textId="5C35FD85" w:rsidR="00652395" w:rsidRDefault="00652395">
      <w:pPr>
        <w:pStyle w:val="Spistreci1"/>
        <w:rPr>
          <w:rFonts w:asciiTheme="minorHAnsi" w:eastAsiaTheme="minorEastAsia" w:hAnsiTheme="minorHAnsi" w:cstheme="minorBidi"/>
          <w:noProof/>
          <w:kern w:val="0"/>
          <w:sz w:val="22"/>
          <w:szCs w:val="22"/>
          <w:lang w:eastAsia="pl-PL"/>
        </w:rPr>
      </w:pPr>
      <w:hyperlink w:anchor="_Toc47418456" w:history="1">
        <w:r w:rsidRPr="00EC6C26">
          <w:rPr>
            <w:rStyle w:val="Hipercze"/>
            <w:rFonts w:cstheme="minorHAnsi"/>
            <w:noProof/>
          </w:rPr>
          <w:t>25.Pouczenie o środkach ochrony prawnej przysługujących Wykonawcy w toku postępowania  o udzielenie zamówienia</w:t>
        </w:r>
        <w:r>
          <w:rPr>
            <w:noProof/>
          </w:rPr>
          <w:tab/>
        </w:r>
        <w:r>
          <w:rPr>
            <w:noProof/>
          </w:rPr>
          <w:fldChar w:fldCharType="begin"/>
        </w:r>
        <w:r>
          <w:rPr>
            <w:noProof/>
          </w:rPr>
          <w:instrText xml:space="preserve"> PAGEREF _Toc47418456 \h </w:instrText>
        </w:r>
        <w:r>
          <w:rPr>
            <w:noProof/>
          </w:rPr>
        </w:r>
        <w:r>
          <w:rPr>
            <w:noProof/>
          </w:rPr>
          <w:fldChar w:fldCharType="separate"/>
        </w:r>
        <w:r>
          <w:rPr>
            <w:noProof/>
          </w:rPr>
          <w:t>22</w:t>
        </w:r>
        <w:r>
          <w:rPr>
            <w:noProof/>
          </w:rPr>
          <w:fldChar w:fldCharType="end"/>
        </w:r>
      </w:hyperlink>
    </w:p>
    <w:p w14:paraId="45BD7E2F" w14:textId="2D686750" w:rsidR="00652395" w:rsidRDefault="00652395">
      <w:pPr>
        <w:pStyle w:val="Spistreci1"/>
        <w:rPr>
          <w:rFonts w:asciiTheme="minorHAnsi" w:eastAsiaTheme="minorEastAsia" w:hAnsiTheme="minorHAnsi" w:cstheme="minorBidi"/>
          <w:noProof/>
          <w:kern w:val="0"/>
          <w:sz w:val="22"/>
          <w:szCs w:val="22"/>
          <w:lang w:eastAsia="pl-PL"/>
        </w:rPr>
      </w:pPr>
      <w:hyperlink w:anchor="_Toc47418457" w:history="1">
        <w:r w:rsidRPr="00EC6C26">
          <w:rPr>
            <w:rStyle w:val="Hipercze"/>
            <w:rFonts w:cstheme="minorHAnsi"/>
            <w:noProof/>
          </w:rPr>
          <w:t>26.Maksymalna liczba Wykonawców, z którymi Zamawiający zawrze umowę ramową, jeżeli Zamawiający przewiduje zawarcie umowy ramowej.</w:t>
        </w:r>
        <w:r>
          <w:rPr>
            <w:noProof/>
          </w:rPr>
          <w:tab/>
        </w:r>
        <w:r>
          <w:rPr>
            <w:noProof/>
          </w:rPr>
          <w:fldChar w:fldCharType="begin"/>
        </w:r>
        <w:r>
          <w:rPr>
            <w:noProof/>
          </w:rPr>
          <w:instrText xml:space="preserve"> PAGEREF _Toc47418457 \h </w:instrText>
        </w:r>
        <w:r>
          <w:rPr>
            <w:noProof/>
          </w:rPr>
        </w:r>
        <w:r>
          <w:rPr>
            <w:noProof/>
          </w:rPr>
          <w:fldChar w:fldCharType="separate"/>
        </w:r>
        <w:r>
          <w:rPr>
            <w:noProof/>
          </w:rPr>
          <w:t>23</w:t>
        </w:r>
        <w:r>
          <w:rPr>
            <w:noProof/>
          </w:rPr>
          <w:fldChar w:fldCharType="end"/>
        </w:r>
      </w:hyperlink>
    </w:p>
    <w:p w14:paraId="119E98C9" w14:textId="41D8F919" w:rsidR="00652395" w:rsidRDefault="00652395">
      <w:pPr>
        <w:pStyle w:val="Spistreci1"/>
        <w:rPr>
          <w:rFonts w:asciiTheme="minorHAnsi" w:eastAsiaTheme="minorEastAsia" w:hAnsiTheme="minorHAnsi" w:cstheme="minorBidi"/>
          <w:noProof/>
          <w:kern w:val="0"/>
          <w:sz w:val="22"/>
          <w:szCs w:val="22"/>
          <w:lang w:eastAsia="pl-PL"/>
        </w:rPr>
      </w:pPr>
      <w:hyperlink w:anchor="_Toc47418458" w:history="1">
        <w:r w:rsidRPr="00EC6C26">
          <w:rPr>
            <w:rStyle w:val="Hipercze"/>
            <w:rFonts w:cstheme="minorHAnsi"/>
            <w:noProof/>
          </w:rPr>
          <w:t>27.Informacja o przewidywanych zamówieniach uzupełniających, o których mowa w art. 67 ust. 1 pkt 6 i 7 lub art. 134 ust. 6 pkt 3, jeżeli Zamawiający przewiduje udzielenie takich zamówień.</w:t>
        </w:r>
        <w:r>
          <w:rPr>
            <w:noProof/>
          </w:rPr>
          <w:tab/>
        </w:r>
        <w:r>
          <w:rPr>
            <w:noProof/>
          </w:rPr>
          <w:fldChar w:fldCharType="begin"/>
        </w:r>
        <w:r>
          <w:rPr>
            <w:noProof/>
          </w:rPr>
          <w:instrText xml:space="preserve"> PAGEREF _Toc47418458 \h </w:instrText>
        </w:r>
        <w:r>
          <w:rPr>
            <w:noProof/>
          </w:rPr>
        </w:r>
        <w:r>
          <w:rPr>
            <w:noProof/>
          </w:rPr>
          <w:fldChar w:fldCharType="separate"/>
        </w:r>
        <w:r>
          <w:rPr>
            <w:noProof/>
          </w:rPr>
          <w:t>23</w:t>
        </w:r>
        <w:r>
          <w:rPr>
            <w:noProof/>
          </w:rPr>
          <w:fldChar w:fldCharType="end"/>
        </w:r>
      </w:hyperlink>
    </w:p>
    <w:p w14:paraId="0C5803FB" w14:textId="5E1639AE" w:rsidR="00652395" w:rsidRDefault="00652395">
      <w:pPr>
        <w:pStyle w:val="Spistreci1"/>
        <w:rPr>
          <w:rFonts w:asciiTheme="minorHAnsi" w:eastAsiaTheme="minorEastAsia" w:hAnsiTheme="minorHAnsi" w:cstheme="minorBidi"/>
          <w:noProof/>
          <w:kern w:val="0"/>
          <w:sz w:val="22"/>
          <w:szCs w:val="22"/>
          <w:lang w:eastAsia="pl-PL"/>
        </w:rPr>
      </w:pPr>
      <w:hyperlink w:anchor="_Toc47418459" w:history="1">
        <w:r w:rsidRPr="00EC6C26">
          <w:rPr>
            <w:rStyle w:val="Hipercze"/>
            <w:rFonts w:cstheme="minorHAnsi"/>
            <w:noProof/>
          </w:rPr>
          <w:t>28.Opis sposobu przedstawiania ofert wariantowych oraz minimalne warunki, jakim muszą odpowiadać oferty wariantowe wraz z wybranymi kryteriami oceny, jeżeli Zamawiający wymaga lub dopuszcza ich składanie.</w:t>
        </w:r>
        <w:r>
          <w:rPr>
            <w:noProof/>
          </w:rPr>
          <w:tab/>
        </w:r>
        <w:r>
          <w:rPr>
            <w:noProof/>
          </w:rPr>
          <w:fldChar w:fldCharType="begin"/>
        </w:r>
        <w:r>
          <w:rPr>
            <w:noProof/>
          </w:rPr>
          <w:instrText xml:space="preserve"> PAGEREF _Toc47418459 \h </w:instrText>
        </w:r>
        <w:r>
          <w:rPr>
            <w:noProof/>
          </w:rPr>
        </w:r>
        <w:r>
          <w:rPr>
            <w:noProof/>
          </w:rPr>
          <w:fldChar w:fldCharType="separate"/>
        </w:r>
        <w:r>
          <w:rPr>
            <w:noProof/>
          </w:rPr>
          <w:t>23</w:t>
        </w:r>
        <w:r>
          <w:rPr>
            <w:noProof/>
          </w:rPr>
          <w:fldChar w:fldCharType="end"/>
        </w:r>
      </w:hyperlink>
    </w:p>
    <w:p w14:paraId="279D6710" w14:textId="0E807E10" w:rsidR="00652395" w:rsidRDefault="00652395">
      <w:pPr>
        <w:pStyle w:val="Spistreci1"/>
        <w:rPr>
          <w:rFonts w:asciiTheme="minorHAnsi" w:eastAsiaTheme="minorEastAsia" w:hAnsiTheme="minorHAnsi" w:cstheme="minorBidi"/>
          <w:noProof/>
          <w:kern w:val="0"/>
          <w:sz w:val="22"/>
          <w:szCs w:val="22"/>
          <w:lang w:eastAsia="pl-PL"/>
        </w:rPr>
      </w:pPr>
      <w:hyperlink w:anchor="_Toc47418460" w:history="1">
        <w:r w:rsidRPr="00EC6C26">
          <w:rPr>
            <w:rStyle w:val="Hipercze"/>
            <w:rFonts w:cstheme="minorHAnsi"/>
            <w:noProof/>
          </w:rPr>
          <w:t>29.Adres poczty elektronicznej lub strony internetowej Zamawiającego.</w:t>
        </w:r>
        <w:r>
          <w:rPr>
            <w:noProof/>
          </w:rPr>
          <w:tab/>
        </w:r>
        <w:r>
          <w:rPr>
            <w:noProof/>
          </w:rPr>
          <w:fldChar w:fldCharType="begin"/>
        </w:r>
        <w:r>
          <w:rPr>
            <w:noProof/>
          </w:rPr>
          <w:instrText xml:space="preserve"> PAGEREF _Toc47418460 \h </w:instrText>
        </w:r>
        <w:r>
          <w:rPr>
            <w:noProof/>
          </w:rPr>
        </w:r>
        <w:r>
          <w:rPr>
            <w:noProof/>
          </w:rPr>
          <w:fldChar w:fldCharType="separate"/>
        </w:r>
        <w:r>
          <w:rPr>
            <w:noProof/>
          </w:rPr>
          <w:t>23</w:t>
        </w:r>
        <w:r>
          <w:rPr>
            <w:noProof/>
          </w:rPr>
          <w:fldChar w:fldCharType="end"/>
        </w:r>
      </w:hyperlink>
    </w:p>
    <w:p w14:paraId="5C879119" w14:textId="4765B19B" w:rsidR="00652395" w:rsidRDefault="00652395">
      <w:pPr>
        <w:pStyle w:val="Spistreci1"/>
        <w:rPr>
          <w:rFonts w:asciiTheme="minorHAnsi" w:eastAsiaTheme="minorEastAsia" w:hAnsiTheme="minorHAnsi" w:cstheme="minorBidi"/>
          <w:noProof/>
          <w:kern w:val="0"/>
          <w:sz w:val="22"/>
          <w:szCs w:val="22"/>
          <w:lang w:eastAsia="pl-PL"/>
        </w:rPr>
      </w:pPr>
      <w:hyperlink w:anchor="_Toc47418461" w:history="1">
        <w:r w:rsidRPr="00EC6C26">
          <w:rPr>
            <w:rStyle w:val="Hipercze"/>
            <w:rFonts w:cstheme="minorHAnsi"/>
            <w:noProof/>
          </w:rPr>
          <w:t>30.Informacje dotyczące walut obcych, w jakich mogą być prowadzone rozliczenia między Zamawiającym a Wykonawcą, jeżeli Zamawiający przewiduje rozliczenia w walutach obcych</w:t>
        </w:r>
        <w:r>
          <w:rPr>
            <w:noProof/>
          </w:rPr>
          <w:tab/>
        </w:r>
        <w:r>
          <w:rPr>
            <w:noProof/>
          </w:rPr>
          <w:fldChar w:fldCharType="begin"/>
        </w:r>
        <w:r>
          <w:rPr>
            <w:noProof/>
          </w:rPr>
          <w:instrText xml:space="preserve"> PAGEREF _Toc47418461 \h </w:instrText>
        </w:r>
        <w:r>
          <w:rPr>
            <w:noProof/>
          </w:rPr>
        </w:r>
        <w:r>
          <w:rPr>
            <w:noProof/>
          </w:rPr>
          <w:fldChar w:fldCharType="separate"/>
        </w:r>
        <w:r>
          <w:rPr>
            <w:noProof/>
          </w:rPr>
          <w:t>23</w:t>
        </w:r>
        <w:r>
          <w:rPr>
            <w:noProof/>
          </w:rPr>
          <w:fldChar w:fldCharType="end"/>
        </w:r>
      </w:hyperlink>
    </w:p>
    <w:p w14:paraId="57D66670" w14:textId="3DEA23E0" w:rsidR="00652395" w:rsidRDefault="00652395">
      <w:pPr>
        <w:pStyle w:val="Spistreci1"/>
        <w:rPr>
          <w:rFonts w:asciiTheme="minorHAnsi" w:eastAsiaTheme="minorEastAsia" w:hAnsiTheme="minorHAnsi" w:cstheme="minorBidi"/>
          <w:noProof/>
          <w:kern w:val="0"/>
          <w:sz w:val="22"/>
          <w:szCs w:val="22"/>
          <w:lang w:eastAsia="pl-PL"/>
        </w:rPr>
      </w:pPr>
      <w:hyperlink w:anchor="_Toc47418462" w:history="1">
        <w:r w:rsidRPr="00EC6C26">
          <w:rPr>
            <w:rStyle w:val="Hipercze"/>
            <w:rFonts w:cstheme="minorHAnsi"/>
            <w:noProof/>
          </w:rPr>
          <w:t>31.Zasady przeprowadzania aukcji elektronicznej</w:t>
        </w:r>
        <w:r>
          <w:rPr>
            <w:noProof/>
          </w:rPr>
          <w:tab/>
        </w:r>
        <w:r>
          <w:rPr>
            <w:noProof/>
          </w:rPr>
          <w:fldChar w:fldCharType="begin"/>
        </w:r>
        <w:r>
          <w:rPr>
            <w:noProof/>
          </w:rPr>
          <w:instrText xml:space="preserve"> PAGEREF _Toc47418462 \h </w:instrText>
        </w:r>
        <w:r>
          <w:rPr>
            <w:noProof/>
          </w:rPr>
        </w:r>
        <w:r>
          <w:rPr>
            <w:noProof/>
          </w:rPr>
          <w:fldChar w:fldCharType="separate"/>
        </w:r>
        <w:r>
          <w:rPr>
            <w:noProof/>
          </w:rPr>
          <w:t>23</w:t>
        </w:r>
        <w:r>
          <w:rPr>
            <w:noProof/>
          </w:rPr>
          <w:fldChar w:fldCharType="end"/>
        </w:r>
      </w:hyperlink>
    </w:p>
    <w:p w14:paraId="5724C847" w14:textId="64782D08" w:rsidR="00652395" w:rsidRDefault="00652395">
      <w:pPr>
        <w:pStyle w:val="Spistreci1"/>
        <w:rPr>
          <w:rFonts w:asciiTheme="minorHAnsi" w:eastAsiaTheme="minorEastAsia" w:hAnsiTheme="minorHAnsi" w:cstheme="minorBidi"/>
          <w:noProof/>
          <w:kern w:val="0"/>
          <w:sz w:val="22"/>
          <w:szCs w:val="22"/>
          <w:lang w:eastAsia="pl-PL"/>
        </w:rPr>
      </w:pPr>
      <w:hyperlink w:anchor="_Toc47418463" w:history="1">
        <w:r w:rsidRPr="00EC6C26">
          <w:rPr>
            <w:rStyle w:val="Hipercze"/>
            <w:rFonts w:cstheme="minorHAnsi"/>
            <w:noProof/>
          </w:rPr>
          <w:t>32.Wysokość zwrotu kosztów udziału w postępowaniu, jeżeli Zamawiający przewiduje ich zwrot</w:t>
        </w:r>
        <w:r>
          <w:rPr>
            <w:noProof/>
          </w:rPr>
          <w:tab/>
        </w:r>
        <w:r>
          <w:rPr>
            <w:noProof/>
          </w:rPr>
          <w:fldChar w:fldCharType="begin"/>
        </w:r>
        <w:r>
          <w:rPr>
            <w:noProof/>
          </w:rPr>
          <w:instrText xml:space="preserve"> PAGEREF _Toc47418463 \h </w:instrText>
        </w:r>
        <w:r>
          <w:rPr>
            <w:noProof/>
          </w:rPr>
        </w:r>
        <w:r>
          <w:rPr>
            <w:noProof/>
          </w:rPr>
          <w:fldChar w:fldCharType="separate"/>
        </w:r>
        <w:r>
          <w:rPr>
            <w:noProof/>
          </w:rPr>
          <w:t>23</w:t>
        </w:r>
        <w:r>
          <w:rPr>
            <w:noProof/>
          </w:rPr>
          <w:fldChar w:fldCharType="end"/>
        </w:r>
      </w:hyperlink>
    </w:p>
    <w:p w14:paraId="392433B8" w14:textId="61193A43" w:rsidR="00652395" w:rsidRDefault="00652395">
      <w:pPr>
        <w:pStyle w:val="Spistreci1"/>
        <w:rPr>
          <w:rFonts w:asciiTheme="minorHAnsi" w:eastAsiaTheme="minorEastAsia" w:hAnsiTheme="minorHAnsi" w:cstheme="minorBidi"/>
          <w:noProof/>
          <w:kern w:val="0"/>
          <w:sz w:val="22"/>
          <w:szCs w:val="22"/>
          <w:lang w:eastAsia="pl-PL"/>
        </w:rPr>
      </w:pPr>
      <w:hyperlink w:anchor="_Toc47418464" w:history="1">
        <w:r w:rsidRPr="00EC6C26">
          <w:rPr>
            <w:rStyle w:val="Hipercze"/>
            <w:rFonts w:cstheme="minorHAnsi"/>
            <w:noProof/>
          </w:rPr>
          <w:t>33.Zmiana umowy</w:t>
        </w:r>
        <w:r>
          <w:rPr>
            <w:noProof/>
          </w:rPr>
          <w:tab/>
        </w:r>
        <w:r>
          <w:rPr>
            <w:noProof/>
          </w:rPr>
          <w:fldChar w:fldCharType="begin"/>
        </w:r>
        <w:r>
          <w:rPr>
            <w:noProof/>
          </w:rPr>
          <w:instrText xml:space="preserve"> PAGEREF _Toc47418464 \h </w:instrText>
        </w:r>
        <w:r>
          <w:rPr>
            <w:noProof/>
          </w:rPr>
        </w:r>
        <w:r>
          <w:rPr>
            <w:noProof/>
          </w:rPr>
          <w:fldChar w:fldCharType="separate"/>
        </w:r>
        <w:r>
          <w:rPr>
            <w:noProof/>
          </w:rPr>
          <w:t>23</w:t>
        </w:r>
        <w:r>
          <w:rPr>
            <w:noProof/>
          </w:rPr>
          <w:fldChar w:fldCharType="end"/>
        </w:r>
      </w:hyperlink>
    </w:p>
    <w:p w14:paraId="3CE0F136" w14:textId="615ADC87" w:rsidR="00652395" w:rsidRDefault="00652395">
      <w:pPr>
        <w:pStyle w:val="Spistreci1"/>
        <w:rPr>
          <w:rFonts w:asciiTheme="minorHAnsi" w:eastAsiaTheme="minorEastAsia" w:hAnsiTheme="minorHAnsi" w:cstheme="minorBidi"/>
          <w:noProof/>
          <w:kern w:val="0"/>
          <w:sz w:val="22"/>
          <w:szCs w:val="22"/>
          <w:lang w:eastAsia="pl-PL"/>
        </w:rPr>
      </w:pPr>
      <w:hyperlink w:anchor="_Toc47418465" w:history="1">
        <w:r w:rsidRPr="00EC6C26">
          <w:rPr>
            <w:rStyle w:val="Hipercze"/>
            <w:rFonts w:cstheme="minorHAnsi"/>
            <w:noProof/>
          </w:rPr>
          <w:t>34.Wymagania, o których mowa w art. 29 ust. 4 PZP</w:t>
        </w:r>
        <w:r>
          <w:rPr>
            <w:noProof/>
          </w:rPr>
          <w:tab/>
        </w:r>
        <w:r>
          <w:rPr>
            <w:noProof/>
          </w:rPr>
          <w:fldChar w:fldCharType="begin"/>
        </w:r>
        <w:r>
          <w:rPr>
            <w:noProof/>
          </w:rPr>
          <w:instrText xml:space="preserve"> PAGEREF _Toc47418465 \h </w:instrText>
        </w:r>
        <w:r>
          <w:rPr>
            <w:noProof/>
          </w:rPr>
        </w:r>
        <w:r>
          <w:rPr>
            <w:noProof/>
          </w:rPr>
          <w:fldChar w:fldCharType="separate"/>
        </w:r>
        <w:r>
          <w:rPr>
            <w:noProof/>
          </w:rPr>
          <w:t>24</w:t>
        </w:r>
        <w:r>
          <w:rPr>
            <w:noProof/>
          </w:rPr>
          <w:fldChar w:fldCharType="end"/>
        </w:r>
      </w:hyperlink>
    </w:p>
    <w:p w14:paraId="1C927684" w14:textId="3D126504" w:rsidR="00652395" w:rsidRDefault="00652395">
      <w:pPr>
        <w:pStyle w:val="Spistreci1"/>
        <w:rPr>
          <w:rFonts w:asciiTheme="minorHAnsi" w:eastAsiaTheme="minorEastAsia" w:hAnsiTheme="minorHAnsi" w:cstheme="minorBidi"/>
          <w:noProof/>
          <w:kern w:val="0"/>
          <w:sz w:val="22"/>
          <w:szCs w:val="22"/>
          <w:lang w:eastAsia="pl-PL"/>
        </w:rPr>
      </w:pPr>
      <w:hyperlink w:anchor="_Toc47418466" w:history="1">
        <w:r w:rsidRPr="00EC6C26">
          <w:rPr>
            <w:rStyle w:val="Hipercze"/>
            <w:rFonts w:cstheme="minorHAnsi"/>
            <w:noProof/>
            <w:lang w:eastAsia="x-none"/>
          </w:rPr>
          <w:t>35.Standardy jakościowe, o których mowa w art. 91 ust. 2a PZP</w:t>
        </w:r>
        <w:r>
          <w:rPr>
            <w:noProof/>
          </w:rPr>
          <w:tab/>
        </w:r>
        <w:r>
          <w:rPr>
            <w:noProof/>
          </w:rPr>
          <w:fldChar w:fldCharType="begin"/>
        </w:r>
        <w:r>
          <w:rPr>
            <w:noProof/>
          </w:rPr>
          <w:instrText xml:space="preserve"> PAGEREF _Toc47418466 \h </w:instrText>
        </w:r>
        <w:r>
          <w:rPr>
            <w:noProof/>
          </w:rPr>
        </w:r>
        <w:r>
          <w:rPr>
            <w:noProof/>
          </w:rPr>
          <w:fldChar w:fldCharType="separate"/>
        </w:r>
        <w:r>
          <w:rPr>
            <w:noProof/>
          </w:rPr>
          <w:t>24</w:t>
        </w:r>
        <w:r>
          <w:rPr>
            <w:noProof/>
          </w:rPr>
          <w:fldChar w:fldCharType="end"/>
        </w:r>
      </w:hyperlink>
    </w:p>
    <w:p w14:paraId="39D96DE3" w14:textId="0BD660BF" w:rsidR="00652395" w:rsidRDefault="00652395">
      <w:pPr>
        <w:pStyle w:val="Spistreci1"/>
        <w:rPr>
          <w:rFonts w:asciiTheme="minorHAnsi" w:eastAsiaTheme="minorEastAsia" w:hAnsiTheme="minorHAnsi" w:cstheme="minorBidi"/>
          <w:noProof/>
          <w:kern w:val="0"/>
          <w:sz w:val="22"/>
          <w:szCs w:val="22"/>
          <w:lang w:eastAsia="pl-PL"/>
        </w:rPr>
      </w:pPr>
      <w:hyperlink w:anchor="_Toc47418467" w:history="1">
        <w:r w:rsidRPr="00EC6C26">
          <w:rPr>
            <w:rStyle w:val="Hipercze"/>
            <w:rFonts w:cstheme="minorHAnsi"/>
            <w:noProof/>
            <w:lang w:eastAsia="x-none"/>
          </w:rPr>
          <w:t>36.Wymóg lub możliwość złożenia ofert w postaci katalogów elektronicznych lub dołączenia katalogów elektronicznych do oferty, w sytuacji określonej w art. 10 ust. 2 PZP.</w:t>
        </w:r>
        <w:r>
          <w:rPr>
            <w:noProof/>
          </w:rPr>
          <w:tab/>
        </w:r>
        <w:r>
          <w:rPr>
            <w:noProof/>
          </w:rPr>
          <w:fldChar w:fldCharType="begin"/>
        </w:r>
        <w:r>
          <w:rPr>
            <w:noProof/>
          </w:rPr>
          <w:instrText xml:space="preserve"> PAGEREF _Toc47418467 \h </w:instrText>
        </w:r>
        <w:r>
          <w:rPr>
            <w:noProof/>
          </w:rPr>
        </w:r>
        <w:r>
          <w:rPr>
            <w:noProof/>
          </w:rPr>
          <w:fldChar w:fldCharType="separate"/>
        </w:r>
        <w:r>
          <w:rPr>
            <w:noProof/>
          </w:rPr>
          <w:t>24</w:t>
        </w:r>
        <w:r>
          <w:rPr>
            <w:noProof/>
          </w:rPr>
          <w:fldChar w:fldCharType="end"/>
        </w:r>
      </w:hyperlink>
    </w:p>
    <w:p w14:paraId="65595F53" w14:textId="3BB497BD" w:rsidR="00652395" w:rsidRDefault="00652395">
      <w:pPr>
        <w:pStyle w:val="Spistreci1"/>
        <w:rPr>
          <w:rFonts w:asciiTheme="minorHAnsi" w:eastAsiaTheme="minorEastAsia" w:hAnsiTheme="minorHAnsi" w:cstheme="minorBidi"/>
          <w:noProof/>
          <w:kern w:val="0"/>
          <w:sz w:val="22"/>
          <w:szCs w:val="22"/>
          <w:lang w:eastAsia="pl-PL"/>
        </w:rPr>
      </w:pPr>
      <w:hyperlink w:anchor="_Toc47418468" w:history="1">
        <w:r w:rsidRPr="00EC6C26">
          <w:rPr>
            <w:rStyle w:val="Hipercze"/>
            <w:rFonts w:eastAsia="Calibri" w:cstheme="minorHAnsi"/>
            <w:noProof/>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Pr>
            <w:noProof/>
          </w:rPr>
          <w:tab/>
        </w:r>
        <w:r>
          <w:rPr>
            <w:noProof/>
          </w:rPr>
          <w:fldChar w:fldCharType="begin"/>
        </w:r>
        <w:r>
          <w:rPr>
            <w:noProof/>
          </w:rPr>
          <w:instrText xml:space="preserve"> PAGEREF _Toc47418468 \h </w:instrText>
        </w:r>
        <w:r>
          <w:rPr>
            <w:noProof/>
          </w:rPr>
        </w:r>
        <w:r>
          <w:rPr>
            <w:noProof/>
          </w:rPr>
          <w:fldChar w:fldCharType="separate"/>
        </w:r>
        <w:r>
          <w:rPr>
            <w:noProof/>
          </w:rPr>
          <w:t>24</w:t>
        </w:r>
        <w:r>
          <w:rPr>
            <w:noProof/>
          </w:rPr>
          <w:fldChar w:fldCharType="end"/>
        </w:r>
      </w:hyperlink>
    </w:p>
    <w:p w14:paraId="30AAE665" w14:textId="33BE8103" w:rsidR="00652395" w:rsidRDefault="00652395">
      <w:pPr>
        <w:pStyle w:val="Spistreci1"/>
        <w:rPr>
          <w:rFonts w:asciiTheme="minorHAnsi" w:eastAsiaTheme="minorEastAsia" w:hAnsiTheme="minorHAnsi" w:cstheme="minorBidi"/>
          <w:noProof/>
          <w:kern w:val="0"/>
          <w:sz w:val="22"/>
          <w:szCs w:val="22"/>
          <w:lang w:eastAsia="pl-PL"/>
        </w:rPr>
      </w:pPr>
      <w:hyperlink w:anchor="_Toc47418469" w:history="1">
        <w:r w:rsidRPr="00EC6C26">
          <w:rPr>
            <w:rStyle w:val="Hipercze"/>
            <w:rFonts w:cstheme="minorHAnsi"/>
            <w:noProof/>
            <w:lang w:eastAsia="x-none"/>
          </w:rPr>
          <w:t>38.Zaliczki</w:t>
        </w:r>
        <w:r>
          <w:rPr>
            <w:noProof/>
          </w:rPr>
          <w:tab/>
        </w:r>
        <w:r>
          <w:rPr>
            <w:noProof/>
          </w:rPr>
          <w:fldChar w:fldCharType="begin"/>
        </w:r>
        <w:r>
          <w:rPr>
            <w:noProof/>
          </w:rPr>
          <w:instrText xml:space="preserve"> PAGEREF _Toc47418469 \h </w:instrText>
        </w:r>
        <w:r>
          <w:rPr>
            <w:noProof/>
          </w:rPr>
        </w:r>
        <w:r>
          <w:rPr>
            <w:noProof/>
          </w:rPr>
          <w:fldChar w:fldCharType="separate"/>
        </w:r>
        <w:r>
          <w:rPr>
            <w:noProof/>
          </w:rPr>
          <w:t>24</w:t>
        </w:r>
        <w:r>
          <w:rPr>
            <w:noProof/>
          </w:rPr>
          <w:fldChar w:fldCharType="end"/>
        </w:r>
      </w:hyperlink>
    </w:p>
    <w:p w14:paraId="2755721B" w14:textId="2677B23B" w:rsidR="00652395" w:rsidRDefault="00652395">
      <w:pPr>
        <w:pStyle w:val="Spistreci1"/>
        <w:rPr>
          <w:rFonts w:asciiTheme="minorHAnsi" w:eastAsiaTheme="minorEastAsia" w:hAnsiTheme="minorHAnsi" w:cstheme="minorBidi"/>
          <w:noProof/>
          <w:kern w:val="0"/>
          <w:sz w:val="22"/>
          <w:szCs w:val="22"/>
          <w:lang w:eastAsia="pl-PL"/>
        </w:rPr>
      </w:pPr>
      <w:hyperlink w:anchor="_Toc47418470" w:history="1">
        <w:r w:rsidRPr="00EC6C26">
          <w:rPr>
            <w:rStyle w:val="Hipercze"/>
            <w:rFonts w:cstheme="minorHAnsi"/>
            <w:noProof/>
          </w:rPr>
          <w:t>39.Informacja z art. 13 RODO</w:t>
        </w:r>
        <w:r>
          <w:rPr>
            <w:noProof/>
          </w:rPr>
          <w:tab/>
        </w:r>
        <w:r>
          <w:rPr>
            <w:noProof/>
          </w:rPr>
          <w:fldChar w:fldCharType="begin"/>
        </w:r>
        <w:r>
          <w:rPr>
            <w:noProof/>
          </w:rPr>
          <w:instrText xml:space="preserve"> PAGEREF _Toc47418470 \h </w:instrText>
        </w:r>
        <w:r>
          <w:rPr>
            <w:noProof/>
          </w:rPr>
        </w:r>
        <w:r>
          <w:rPr>
            <w:noProof/>
          </w:rPr>
          <w:fldChar w:fldCharType="separate"/>
        </w:r>
        <w:r>
          <w:rPr>
            <w:noProof/>
          </w:rPr>
          <w:t>24</w:t>
        </w:r>
        <w:r>
          <w:rPr>
            <w:noProof/>
          </w:rPr>
          <w:fldChar w:fldCharType="end"/>
        </w:r>
      </w:hyperlink>
    </w:p>
    <w:p w14:paraId="14073F3E" w14:textId="2759956C" w:rsidR="00652395" w:rsidRDefault="00652395">
      <w:pPr>
        <w:pStyle w:val="Spistreci1"/>
        <w:rPr>
          <w:rFonts w:asciiTheme="minorHAnsi" w:eastAsiaTheme="minorEastAsia" w:hAnsiTheme="minorHAnsi" w:cstheme="minorBidi"/>
          <w:noProof/>
          <w:kern w:val="0"/>
          <w:sz w:val="22"/>
          <w:szCs w:val="22"/>
          <w:lang w:eastAsia="pl-PL"/>
        </w:rPr>
      </w:pPr>
      <w:hyperlink w:anchor="_Toc47418471" w:history="1">
        <w:r w:rsidRPr="00EC6C26">
          <w:rPr>
            <w:rStyle w:val="Hipercze"/>
            <w:rFonts w:cstheme="minorHAnsi"/>
            <w:noProof/>
          </w:rPr>
          <w:t>40.Zawartość dokumentacji</w:t>
        </w:r>
        <w:r>
          <w:rPr>
            <w:noProof/>
          </w:rPr>
          <w:tab/>
        </w:r>
        <w:r>
          <w:rPr>
            <w:noProof/>
          </w:rPr>
          <w:fldChar w:fldCharType="begin"/>
        </w:r>
        <w:r>
          <w:rPr>
            <w:noProof/>
          </w:rPr>
          <w:instrText xml:space="preserve"> PAGEREF _Toc47418471 \h </w:instrText>
        </w:r>
        <w:r>
          <w:rPr>
            <w:noProof/>
          </w:rPr>
        </w:r>
        <w:r>
          <w:rPr>
            <w:noProof/>
          </w:rPr>
          <w:fldChar w:fldCharType="separate"/>
        </w:r>
        <w:r>
          <w:rPr>
            <w:noProof/>
          </w:rPr>
          <w:t>25</w:t>
        </w:r>
        <w:r>
          <w:rPr>
            <w:noProof/>
          </w:rPr>
          <w:fldChar w:fldCharType="end"/>
        </w:r>
      </w:hyperlink>
    </w:p>
    <w:p w14:paraId="7EE08EF9" w14:textId="7511E14C" w:rsidR="00E418B6" w:rsidRPr="00E418B6" w:rsidRDefault="00E418B6" w:rsidP="00E418B6">
      <w:pPr>
        <w:pStyle w:val="Spistreci1"/>
        <w:spacing w:after="0" w:line="276" w:lineRule="auto"/>
        <w:rPr>
          <w:rFonts w:asciiTheme="minorHAnsi" w:hAnsiTheme="minorHAnsi" w:cstheme="minorHAnsi"/>
        </w:rPr>
      </w:pPr>
      <w:r w:rsidRPr="00E418B6">
        <w:rPr>
          <w:rFonts w:asciiTheme="minorHAnsi" w:hAnsiTheme="minorHAnsi" w:cstheme="minorHAnsi"/>
        </w:rPr>
        <w:fldChar w:fldCharType="end"/>
      </w:r>
    </w:p>
    <w:p w14:paraId="07D9DEDF" w14:textId="15D23E3A" w:rsidR="00E418B6" w:rsidRPr="00E418B6" w:rsidRDefault="00E418B6" w:rsidP="00E418B6">
      <w:pPr>
        <w:pageBreakBefore/>
        <w:numPr>
          <w:ilvl w:val="0"/>
          <w:numId w:val="0"/>
        </w:numPr>
        <w:spacing w:line="276" w:lineRule="auto"/>
        <w:jc w:val="both"/>
        <w:rPr>
          <w:rFonts w:asciiTheme="minorHAnsi" w:hAnsiTheme="minorHAnsi" w:cstheme="minorHAnsi"/>
          <w:b/>
          <w:bCs/>
          <w:sz w:val="22"/>
          <w:szCs w:val="22"/>
        </w:rPr>
      </w:pPr>
      <w:r w:rsidRPr="00E418B6">
        <w:rPr>
          <w:rFonts w:asciiTheme="minorHAnsi" w:hAnsiTheme="minorHAnsi" w:cstheme="minorHAnsi"/>
          <w:b/>
          <w:bCs/>
          <w:sz w:val="22"/>
          <w:szCs w:val="22"/>
        </w:rPr>
        <w:lastRenderedPageBreak/>
        <w:t>Nr sprawy: ZP 320/</w:t>
      </w:r>
      <w:r w:rsidR="004E76CA">
        <w:rPr>
          <w:rFonts w:asciiTheme="minorHAnsi" w:hAnsiTheme="minorHAnsi" w:cstheme="minorHAnsi"/>
          <w:b/>
          <w:bCs/>
          <w:sz w:val="22"/>
          <w:szCs w:val="22"/>
        </w:rPr>
        <w:t>1</w:t>
      </w:r>
      <w:r w:rsidR="00E54EB6">
        <w:rPr>
          <w:rFonts w:asciiTheme="minorHAnsi" w:hAnsiTheme="minorHAnsi" w:cstheme="minorHAnsi"/>
          <w:b/>
          <w:bCs/>
          <w:sz w:val="22"/>
          <w:szCs w:val="22"/>
        </w:rPr>
        <w:t>5</w:t>
      </w:r>
      <w:r w:rsidRPr="00E418B6">
        <w:rPr>
          <w:rFonts w:asciiTheme="minorHAnsi" w:hAnsiTheme="minorHAnsi" w:cstheme="minorHAnsi"/>
          <w:b/>
          <w:bCs/>
          <w:sz w:val="22"/>
          <w:szCs w:val="22"/>
        </w:rPr>
        <w:t>/20/ZPK</w:t>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t xml:space="preserve">Jerzwałd, </w:t>
      </w:r>
      <w:r w:rsidR="00652395">
        <w:rPr>
          <w:rFonts w:asciiTheme="minorHAnsi" w:hAnsiTheme="minorHAnsi" w:cstheme="minorHAnsi"/>
          <w:b/>
          <w:bCs/>
          <w:sz w:val="22"/>
          <w:szCs w:val="22"/>
        </w:rPr>
        <w:t>0</w:t>
      </w:r>
      <w:r w:rsidR="008B2317">
        <w:rPr>
          <w:rFonts w:asciiTheme="minorHAnsi" w:hAnsiTheme="minorHAnsi" w:cstheme="minorHAnsi"/>
          <w:b/>
          <w:bCs/>
          <w:sz w:val="22"/>
          <w:szCs w:val="22"/>
        </w:rPr>
        <w:t>4.08.2020</w:t>
      </w:r>
      <w:r w:rsidRPr="00E418B6">
        <w:rPr>
          <w:rFonts w:asciiTheme="minorHAnsi" w:hAnsiTheme="minorHAnsi" w:cstheme="minorHAnsi"/>
          <w:b/>
          <w:bCs/>
          <w:sz w:val="22"/>
          <w:szCs w:val="22"/>
        </w:rPr>
        <w:t xml:space="preserve"> r.</w:t>
      </w:r>
    </w:p>
    <w:p w14:paraId="4C47C097"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77B447CE"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5A3399B4" w14:textId="77777777"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32"/>
          <w:szCs w:val="32"/>
        </w:rPr>
        <w:t>SPECYFIKACJA ISTOTNYCH WARUNKÓW ZAMÓWIENIA</w:t>
      </w:r>
    </w:p>
    <w:p w14:paraId="089C6F94"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76FE2D3E" w14:textId="092CA8C3" w:rsidR="005E2FCB" w:rsidRDefault="00E418B6" w:rsidP="00E418B6">
      <w:pPr>
        <w:numPr>
          <w:ilvl w:val="0"/>
          <w:numId w:val="0"/>
        </w:numPr>
        <w:spacing w:line="276" w:lineRule="auto"/>
        <w:jc w:val="both"/>
        <w:rPr>
          <w:rFonts w:ascii="Calibri" w:hAnsi="Calibri" w:cs="Calibri"/>
          <w:sz w:val="22"/>
          <w:szCs w:val="22"/>
          <w:lang w:eastAsia="pl-PL"/>
        </w:rPr>
      </w:pPr>
      <w:r w:rsidRPr="00E418B6">
        <w:rPr>
          <w:rFonts w:asciiTheme="minorHAnsi" w:hAnsiTheme="minorHAnsi" w:cstheme="minorHAnsi"/>
          <w:sz w:val="22"/>
          <w:szCs w:val="22"/>
        </w:rPr>
        <w:t xml:space="preserve">Dokumentacja przetargowa dotyczy postępowania o udzielenie zamówienia </w:t>
      </w:r>
      <w:r w:rsidRPr="005E2FCB">
        <w:rPr>
          <w:rFonts w:asciiTheme="minorHAnsi" w:hAnsiTheme="minorHAnsi" w:cstheme="minorHAnsi"/>
          <w:bCs/>
          <w:sz w:val="22"/>
          <w:szCs w:val="22"/>
        </w:rPr>
        <w:t xml:space="preserve">na </w:t>
      </w:r>
      <w:r w:rsidR="0019377B" w:rsidRPr="00F823D9">
        <w:rPr>
          <w:rFonts w:ascii="Calibri" w:hAnsi="Calibri" w:cs="Calibri"/>
          <w:b/>
          <w:bCs/>
          <w:sz w:val="22"/>
          <w:szCs w:val="22"/>
          <w:lang w:eastAsia="pl-PL"/>
        </w:rPr>
        <w:t>zagospodarowanie terenu przy Ośrodku Rehabilitacji Zwierząt w Jerzwałdzie wraz z doposażeniem Ośrodka działającego przy Zespole Parków Krajobrazowych Pojezierza Iławskiego i Wzgórz Dylewskich</w:t>
      </w:r>
      <w:r w:rsidR="0019377B">
        <w:rPr>
          <w:rFonts w:ascii="Calibri" w:hAnsi="Calibri" w:cs="Calibri"/>
          <w:sz w:val="22"/>
          <w:szCs w:val="22"/>
          <w:lang w:eastAsia="pl-PL"/>
        </w:rPr>
        <w:t>.</w:t>
      </w:r>
    </w:p>
    <w:p w14:paraId="1152FE95" w14:textId="77777777" w:rsidR="0019377B" w:rsidRPr="00E418B6" w:rsidRDefault="0019377B" w:rsidP="00E418B6">
      <w:pPr>
        <w:numPr>
          <w:ilvl w:val="0"/>
          <w:numId w:val="0"/>
        </w:numPr>
        <w:spacing w:line="276" w:lineRule="auto"/>
        <w:jc w:val="both"/>
        <w:rPr>
          <w:rFonts w:asciiTheme="minorHAnsi" w:hAnsiTheme="minorHAnsi" w:cstheme="minorHAnsi"/>
          <w:b/>
          <w:bCs/>
          <w:sz w:val="22"/>
          <w:szCs w:val="22"/>
          <w:lang w:eastAsia="pl-PL"/>
        </w:rPr>
      </w:pPr>
    </w:p>
    <w:p w14:paraId="228110B3"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0" w:name="_Toc47418432"/>
      <w:r w:rsidRPr="00E418B6">
        <w:rPr>
          <w:rFonts w:asciiTheme="minorHAnsi" w:hAnsiTheme="minorHAnsi" w:cstheme="minorHAnsi"/>
          <w:sz w:val="22"/>
          <w:szCs w:val="22"/>
        </w:rPr>
        <w:t>Zamawiający:</w:t>
      </w:r>
      <w:bookmarkEnd w:id="0"/>
    </w:p>
    <w:p w14:paraId="4C6A75E6" w14:textId="77777777" w:rsidR="00E418B6" w:rsidRPr="00E418B6" w:rsidRDefault="00E418B6" w:rsidP="00E418B6">
      <w:pPr>
        <w:numPr>
          <w:ilvl w:val="0"/>
          <w:numId w:val="0"/>
        </w:numPr>
        <w:rPr>
          <w:rFonts w:asciiTheme="minorHAnsi" w:hAnsiTheme="minorHAnsi" w:cstheme="minorHAnsi"/>
        </w:rPr>
      </w:pPr>
      <w:r w:rsidRPr="00E418B6">
        <w:rPr>
          <w:rFonts w:asciiTheme="minorHAnsi" w:hAnsiTheme="minorHAnsi" w:cstheme="minorHAnsi"/>
        </w:rPr>
        <w:t xml:space="preserve">Zespół Parków Krajobrazowych </w:t>
      </w:r>
      <w:r w:rsidRPr="00E418B6">
        <w:rPr>
          <w:rFonts w:asciiTheme="minorHAnsi" w:hAnsiTheme="minorHAnsi" w:cstheme="minorHAnsi"/>
        </w:rPr>
        <w:br/>
        <w:t>Pojezierza Iławskiego i Wzgórz Dylewskich</w:t>
      </w:r>
      <w:r w:rsidRPr="00E418B6">
        <w:rPr>
          <w:rFonts w:asciiTheme="minorHAnsi" w:hAnsiTheme="minorHAnsi" w:cstheme="minorHAnsi"/>
        </w:rPr>
        <w:br/>
        <w:t xml:space="preserve"> w Jerzwałdzie</w:t>
      </w:r>
    </w:p>
    <w:p w14:paraId="2B39CE59" w14:textId="77777777" w:rsidR="00E418B6" w:rsidRPr="00E418B6" w:rsidRDefault="00E418B6" w:rsidP="00E418B6">
      <w:pPr>
        <w:numPr>
          <w:ilvl w:val="0"/>
          <w:numId w:val="0"/>
        </w:numPr>
        <w:rPr>
          <w:rFonts w:asciiTheme="minorHAnsi" w:hAnsiTheme="minorHAnsi" w:cstheme="minorHAnsi"/>
        </w:rPr>
      </w:pPr>
      <w:r w:rsidRPr="00E418B6">
        <w:rPr>
          <w:rFonts w:asciiTheme="minorHAnsi" w:hAnsiTheme="minorHAnsi" w:cstheme="minorHAnsi"/>
        </w:rPr>
        <w:t>14-230 Zalewo, Jerzwałd 62</w:t>
      </w:r>
    </w:p>
    <w:p w14:paraId="63AE0558" w14:textId="77777777" w:rsidR="00E418B6" w:rsidRPr="00E418B6" w:rsidRDefault="00E418B6" w:rsidP="00E418B6">
      <w:pPr>
        <w:numPr>
          <w:ilvl w:val="0"/>
          <w:numId w:val="0"/>
        </w:numPr>
        <w:spacing w:line="276" w:lineRule="auto"/>
        <w:rPr>
          <w:rFonts w:asciiTheme="minorHAnsi" w:hAnsiTheme="minorHAnsi" w:cstheme="minorHAnsi"/>
          <w:lang w:val="en-US"/>
        </w:rPr>
      </w:pPr>
      <w:r w:rsidRPr="00E418B6">
        <w:rPr>
          <w:rFonts w:asciiTheme="minorHAnsi" w:hAnsiTheme="minorHAnsi" w:cstheme="minorHAnsi"/>
        </w:rPr>
        <w:t>tel./ fax 89 758 85 27</w:t>
      </w:r>
      <w:r w:rsidRPr="00E418B6">
        <w:rPr>
          <w:rFonts w:asciiTheme="minorHAnsi" w:hAnsiTheme="minorHAnsi" w:cstheme="minorHAnsi"/>
        </w:rPr>
        <w:br/>
        <w:t xml:space="preserve">tel. kom.  </w:t>
      </w:r>
      <w:r w:rsidRPr="00E418B6">
        <w:rPr>
          <w:rFonts w:asciiTheme="minorHAnsi" w:hAnsiTheme="minorHAnsi" w:cstheme="minorHAnsi"/>
          <w:lang w:val="en-US"/>
        </w:rPr>
        <w:t>508 466 390</w:t>
      </w:r>
      <w:r w:rsidRPr="00E418B6">
        <w:rPr>
          <w:rFonts w:asciiTheme="minorHAnsi" w:hAnsiTheme="minorHAnsi" w:cstheme="minorHAnsi"/>
          <w:lang w:val="en-US"/>
        </w:rPr>
        <w:br/>
        <w:t xml:space="preserve">e-mail: </w:t>
      </w:r>
      <w:hyperlink r:id="rId10" w:history="1">
        <w:r w:rsidRPr="00E418B6">
          <w:rPr>
            <w:rStyle w:val="Hipercze"/>
            <w:rFonts w:asciiTheme="minorHAnsi" w:hAnsiTheme="minorHAnsi" w:cstheme="minorHAnsi"/>
            <w:color w:val="auto"/>
            <w:sz w:val="22"/>
            <w:szCs w:val="22"/>
            <w:lang w:val="en-US"/>
          </w:rPr>
          <w:t>zpk@warmia.mazury.pl</w:t>
        </w:r>
      </w:hyperlink>
    </w:p>
    <w:p w14:paraId="260FF915" w14:textId="77777777" w:rsidR="00E418B6" w:rsidRPr="00E418B6" w:rsidRDefault="00652395" w:rsidP="00E418B6">
      <w:pPr>
        <w:numPr>
          <w:ilvl w:val="0"/>
          <w:numId w:val="0"/>
        </w:numPr>
        <w:spacing w:line="276" w:lineRule="auto"/>
        <w:rPr>
          <w:rStyle w:val="Hipercze"/>
          <w:rFonts w:asciiTheme="minorHAnsi" w:hAnsiTheme="minorHAnsi" w:cstheme="minorHAnsi"/>
          <w:color w:val="auto"/>
          <w:sz w:val="22"/>
          <w:szCs w:val="22"/>
        </w:rPr>
      </w:pPr>
      <w:hyperlink r:id="rId11" w:history="1">
        <w:r w:rsidR="00E418B6" w:rsidRPr="00E418B6">
          <w:rPr>
            <w:rStyle w:val="Hipercze"/>
            <w:rFonts w:asciiTheme="minorHAnsi" w:hAnsiTheme="minorHAnsi" w:cstheme="minorHAnsi"/>
            <w:color w:val="auto"/>
            <w:sz w:val="22"/>
            <w:szCs w:val="22"/>
          </w:rPr>
          <w:t>http://parkikrajobrazowewarmiimazur.pl/pojezierzailawskiego/</w:t>
        </w:r>
      </w:hyperlink>
      <w:r w:rsidR="00E418B6" w:rsidRPr="00E418B6">
        <w:rPr>
          <w:rStyle w:val="Hipercze"/>
          <w:rFonts w:asciiTheme="minorHAnsi" w:hAnsiTheme="minorHAnsi" w:cstheme="minorHAnsi"/>
          <w:color w:val="auto"/>
          <w:sz w:val="22"/>
          <w:szCs w:val="22"/>
        </w:rPr>
        <w:t xml:space="preserve"> </w:t>
      </w:r>
    </w:p>
    <w:p w14:paraId="4DD3549F" w14:textId="77777777" w:rsidR="00E418B6" w:rsidRPr="00E418B6" w:rsidRDefault="00E418B6" w:rsidP="00E418B6">
      <w:pPr>
        <w:pStyle w:val="Tekstpodstawowy32"/>
        <w:numPr>
          <w:ilvl w:val="0"/>
          <w:numId w:val="0"/>
        </w:numPr>
        <w:tabs>
          <w:tab w:val="left" w:pos="2410"/>
        </w:tabs>
        <w:spacing w:after="0" w:line="276" w:lineRule="auto"/>
        <w:rPr>
          <w:rFonts w:asciiTheme="minorHAnsi" w:hAnsiTheme="minorHAnsi" w:cstheme="minorHAnsi"/>
          <w:sz w:val="22"/>
          <w:szCs w:val="22"/>
        </w:rPr>
      </w:pPr>
      <w:r w:rsidRPr="00E418B6">
        <w:rPr>
          <w:rFonts w:asciiTheme="minorHAnsi" w:hAnsiTheme="minorHAnsi" w:cstheme="minorHAnsi"/>
          <w:sz w:val="22"/>
          <w:szCs w:val="22"/>
        </w:rPr>
        <w:t>Regon 510282736</w:t>
      </w:r>
    </w:p>
    <w:p w14:paraId="3F62483B" w14:textId="77777777" w:rsidR="00E418B6" w:rsidRPr="00E418B6" w:rsidRDefault="00E418B6" w:rsidP="00E418B6">
      <w:pPr>
        <w:pStyle w:val="Tekstpodstawowy32"/>
        <w:numPr>
          <w:ilvl w:val="0"/>
          <w:numId w:val="0"/>
        </w:numPr>
        <w:tabs>
          <w:tab w:val="left" w:pos="2410"/>
        </w:tabs>
        <w:spacing w:after="0" w:line="276" w:lineRule="auto"/>
        <w:rPr>
          <w:rFonts w:asciiTheme="minorHAnsi" w:hAnsiTheme="minorHAnsi" w:cstheme="minorHAnsi"/>
          <w:sz w:val="22"/>
          <w:szCs w:val="22"/>
        </w:rPr>
      </w:pPr>
      <w:r w:rsidRPr="00E418B6">
        <w:rPr>
          <w:rFonts w:asciiTheme="minorHAnsi" w:hAnsiTheme="minorHAnsi" w:cstheme="minorHAnsi"/>
          <w:sz w:val="22"/>
          <w:szCs w:val="22"/>
        </w:rPr>
        <w:t>Godziny urzędowania: pon.- pt. od 7.30 do 15.30</w:t>
      </w:r>
    </w:p>
    <w:p w14:paraId="3879CB90"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33831BC5"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1" w:name="_Toc47418433"/>
      <w:r w:rsidRPr="00E418B6">
        <w:rPr>
          <w:rFonts w:asciiTheme="minorHAnsi" w:hAnsiTheme="minorHAnsi" w:cstheme="minorHAnsi"/>
          <w:sz w:val="22"/>
          <w:szCs w:val="22"/>
        </w:rPr>
        <w:t>Tryb udzielenia zamówienia</w:t>
      </w:r>
      <w:bookmarkEnd w:id="1"/>
    </w:p>
    <w:p w14:paraId="47CD20D8" w14:textId="77777777" w:rsidR="00E418B6" w:rsidRPr="00E418B6" w:rsidRDefault="00E418B6" w:rsidP="008D2491">
      <w:pPr>
        <w:numPr>
          <w:ilvl w:val="0"/>
          <w:numId w:val="40"/>
        </w:numPr>
        <w:spacing w:line="276" w:lineRule="auto"/>
        <w:ind w:left="284"/>
        <w:jc w:val="both"/>
        <w:rPr>
          <w:rFonts w:asciiTheme="minorHAnsi" w:hAnsiTheme="minorHAnsi" w:cstheme="minorHAnsi"/>
          <w:sz w:val="22"/>
          <w:szCs w:val="22"/>
        </w:rPr>
      </w:pPr>
      <w:r w:rsidRPr="00E418B6">
        <w:rPr>
          <w:rFonts w:asciiTheme="minorHAnsi" w:hAnsiTheme="minorHAnsi" w:cstheme="minorHAnsi"/>
          <w:sz w:val="22"/>
          <w:szCs w:val="22"/>
        </w:rPr>
        <w:t xml:space="preserve">Postępowanie prowadzone jest w trybie przetargu nieograniczonego, zgodnie z przepisami ustawy </w:t>
      </w:r>
      <w:r w:rsidRPr="00E418B6">
        <w:rPr>
          <w:rFonts w:asciiTheme="minorHAnsi" w:hAnsiTheme="minorHAnsi" w:cstheme="minorHAnsi"/>
          <w:sz w:val="22"/>
          <w:szCs w:val="22"/>
        </w:rPr>
        <w:br/>
        <w:t xml:space="preserve">z dnia 29 stycznia 2004 r. Prawo zamówień publicznych (tj. Dz. U. z 2019 r. poz. 1843.), zwanej dalej PZP </w:t>
      </w:r>
    </w:p>
    <w:p w14:paraId="2371D4DD" w14:textId="2FDEB6BA" w:rsidR="00E418B6" w:rsidRPr="008049E8" w:rsidRDefault="00E418B6" w:rsidP="008D2491">
      <w:pPr>
        <w:numPr>
          <w:ilvl w:val="0"/>
          <w:numId w:val="40"/>
        </w:numPr>
        <w:spacing w:line="276" w:lineRule="auto"/>
        <w:ind w:left="284"/>
        <w:jc w:val="both"/>
        <w:rPr>
          <w:rStyle w:val="Hipercze"/>
          <w:rFonts w:asciiTheme="minorHAnsi" w:hAnsiTheme="minorHAnsi" w:cstheme="minorHAnsi"/>
          <w:color w:val="auto"/>
          <w:sz w:val="22"/>
          <w:szCs w:val="22"/>
          <w:u w:val="none"/>
        </w:rPr>
      </w:pPr>
      <w:r w:rsidRPr="008049E8">
        <w:rPr>
          <w:rFonts w:asciiTheme="minorHAnsi" w:hAnsiTheme="minorHAnsi" w:cstheme="minorHAnsi"/>
          <w:sz w:val="22"/>
          <w:szCs w:val="22"/>
        </w:rPr>
        <w:t xml:space="preserve">Ogłoszenie o zamówieniu zostało opublikowane w Biuletynie Zamówień Publicznych pod nr </w:t>
      </w:r>
      <w:r w:rsidR="008049E8" w:rsidRPr="008049E8">
        <w:rPr>
          <w:rFonts w:asciiTheme="minorHAnsi" w:hAnsiTheme="minorHAnsi" w:cstheme="minorHAnsi"/>
          <w:sz w:val="22"/>
          <w:szCs w:val="22"/>
        </w:rPr>
        <w:t>569538-N-2020</w:t>
      </w:r>
      <w:r w:rsidRPr="008049E8">
        <w:rPr>
          <w:rFonts w:asciiTheme="minorHAnsi" w:hAnsiTheme="minorHAnsi" w:cstheme="minorHAnsi"/>
          <w:sz w:val="22"/>
          <w:szCs w:val="22"/>
          <w:lang w:eastAsia="pl-PL"/>
        </w:rPr>
        <w:t>-N-2020 r</w:t>
      </w:r>
      <w:r w:rsidRPr="008049E8">
        <w:rPr>
          <w:rFonts w:asciiTheme="minorHAnsi" w:hAnsiTheme="minorHAnsi" w:cstheme="minorHAnsi"/>
          <w:sz w:val="22"/>
          <w:szCs w:val="22"/>
        </w:rPr>
        <w:t xml:space="preserve"> w dniu </w:t>
      </w:r>
      <w:r w:rsidR="008049E8" w:rsidRPr="008049E8">
        <w:rPr>
          <w:rFonts w:asciiTheme="minorHAnsi" w:hAnsiTheme="minorHAnsi" w:cstheme="minorHAnsi"/>
          <w:sz w:val="22"/>
          <w:szCs w:val="22"/>
        </w:rPr>
        <w:t xml:space="preserve">04 </w:t>
      </w:r>
      <w:r w:rsidR="008049E8">
        <w:rPr>
          <w:rFonts w:asciiTheme="minorHAnsi" w:hAnsiTheme="minorHAnsi" w:cstheme="minorHAnsi"/>
          <w:sz w:val="22"/>
          <w:szCs w:val="22"/>
        </w:rPr>
        <w:t xml:space="preserve">sierpnia </w:t>
      </w:r>
      <w:r w:rsidRPr="008049E8">
        <w:rPr>
          <w:rFonts w:asciiTheme="minorHAnsi" w:hAnsiTheme="minorHAnsi" w:cstheme="minorHAnsi"/>
          <w:sz w:val="22"/>
          <w:szCs w:val="22"/>
        </w:rPr>
        <w:t xml:space="preserve">2020r. oraz na stronie internetowej zamawiającego - </w:t>
      </w:r>
      <w:hyperlink r:id="rId12" w:history="1">
        <w:r w:rsidRPr="008049E8">
          <w:rPr>
            <w:rStyle w:val="Hipercze"/>
            <w:rFonts w:asciiTheme="minorHAnsi" w:hAnsiTheme="minorHAnsi" w:cstheme="minorHAnsi"/>
            <w:color w:val="auto"/>
            <w:sz w:val="22"/>
            <w:szCs w:val="22"/>
          </w:rPr>
          <w:t>http://parkikrajobrazowewarmiimazur.pl/pojezierzailawskiego/</w:t>
        </w:r>
      </w:hyperlink>
      <w:r w:rsidRPr="008049E8">
        <w:rPr>
          <w:rStyle w:val="Hipercze"/>
          <w:rFonts w:asciiTheme="minorHAnsi" w:hAnsiTheme="minorHAnsi" w:cstheme="minorHAnsi"/>
          <w:color w:val="auto"/>
          <w:sz w:val="22"/>
          <w:szCs w:val="22"/>
        </w:rPr>
        <w:t xml:space="preserve"> </w:t>
      </w:r>
    </w:p>
    <w:p w14:paraId="60FFE652" w14:textId="77777777" w:rsidR="00E418B6" w:rsidRPr="00E418B6" w:rsidRDefault="00E418B6" w:rsidP="00E418B6">
      <w:pPr>
        <w:numPr>
          <w:ilvl w:val="0"/>
          <w:numId w:val="0"/>
        </w:numPr>
        <w:spacing w:line="276" w:lineRule="auto"/>
        <w:ind w:left="-76"/>
        <w:jc w:val="both"/>
        <w:rPr>
          <w:rFonts w:asciiTheme="minorHAnsi" w:hAnsiTheme="minorHAnsi" w:cstheme="minorHAnsi"/>
          <w:sz w:val="22"/>
          <w:szCs w:val="22"/>
        </w:rPr>
      </w:pPr>
    </w:p>
    <w:p w14:paraId="5433AEEE"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2" w:name="_Toc47418434"/>
      <w:r w:rsidRPr="00E418B6">
        <w:rPr>
          <w:rFonts w:asciiTheme="minorHAnsi" w:hAnsiTheme="minorHAnsi" w:cstheme="minorHAnsi"/>
          <w:sz w:val="22"/>
          <w:szCs w:val="22"/>
        </w:rPr>
        <w:t>Opis przedmiotu zamówienia</w:t>
      </w:r>
      <w:bookmarkEnd w:id="2"/>
    </w:p>
    <w:p w14:paraId="5DCAC3D0" w14:textId="77777777" w:rsidR="00E418B6" w:rsidRPr="00E20AFF" w:rsidRDefault="00E418B6" w:rsidP="00E418B6">
      <w:pPr>
        <w:numPr>
          <w:ilvl w:val="0"/>
          <w:numId w:val="0"/>
        </w:numPr>
        <w:autoSpaceDE w:val="0"/>
        <w:spacing w:line="276" w:lineRule="auto"/>
        <w:ind w:left="77"/>
        <w:rPr>
          <w:rFonts w:asciiTheme="minorHAnsi" w:hAnsiTheme="minorHAnsi" w:cstheme="minorHAnsi"/>
          <w:sz w:val="22"/>
          <w:szCs w:val="22"/>
        </w:rPr>
      </w:pPr>
    </w:p>
    <w:p w14:paraId="18D71038" w14:textId="3CC4FE3C" w:rsidR="0019377B" w:rsidRPr="0019377B" w:rsidRDefault="00E418B6" w:rsidP="008D2491">
      <w:pPr>
        <w:pStyle w:val="Akapitzlist"/>
        <w:numPr>
          <w:ilvl w:val="3"/>
          <w:numId w:val="47"/>
        </w:numPr>
        <w:spacing w:after="0" w:line="276" w:lineRule="auto"/>
        <w:rPr>
          <w:rFonts w:asciiTheme="minorHAnsi" w:hAnsiTheme="minorHAnsi" w:cstheme="minorHAnsi"/>
          <w:lang w:eastAsia="pl-PL"/>
        </w:rPr>
      </w:pPr>
      <w:r w:rsidRPr="00E20AFF">
        <w:t xml:space="preserve">Przedmiotem zamówienia jest </w:t>
      </w:r>
      <w:r w:rsidR="00C23A37">
        <w:rPr>
          <w:rFonts w:cs="Calibri"/>
          <w:lang w:eastAsia="pl-PL"/>
        </w:rPr>
        <w:t>z</w:t>
      </w:r>
      <w:r w:rsidR="00C23A37" w:rsidRPr="00306516">
        <w:rPr>
          <w:rFonts w:cs="Calibri"/>
          <w:lang w:eastAsia="pl-PL"/>
        </w:rPr>
        <w:t>agospodarowanie terenu przy Ośrodku Rehabilitacji Zwierząt w Jerzwałdzie wraz z doposażeniem Ośrodka działającego przy Zespole Parków Krajobrazowych Pojezierza Iławskiego i Wzgórz Dylewskich</w:t>
      </w:r>
      <w:r w:rsidR="00C23A37">
        <w:rPr>
          <w:rFonts w:cs="Calibri"/>
          <w:lang w:eastAsia="pl-PL"/>
        </w:rPr>
        <w:t>.</w:t>
      </w:r>
    </w:p>
    <w:p w14:paraId="253E1F83" w14:textId="4458AC4E" w:rsidR="0019377B" w:rsidRPr="0019377B" w:rsidRDefault="0019377B" w:rsidP="008D2491">
      <w:pPr>
        <w:pStyle w:val="Akapitzlist"/>
        <w:numPr>
          <w:ilvl w:val="3"/>
          <w:numId w:val="47"/>
        </w:numPr>
        <w:spacing w:after="0" w:line="276" w:lineRule="auto"/>
        <w:rPr>
          <w:rFonts w:asciiTheme="minorHAnsi" w:hAnsiTheme="minorHAnsi" w:cstheme="minorHAnsi"/>
          <w:lang w:eastAsia="pl-PL"/>
        </w:rPr>
      </w:pPr>
      <w:r>
        <w:t>Przedmiot zamówienia został podzielony na części:</w:t>
      </w:r>
    </w:p>
    <w:p w14:paraId="0D2D530B" w14:textId="59CAA64D" w:rsidR="0019377B" w:rsidRDefault="0019377B" w:rsidP="008D2491">
      <w:pPr>
        <w:pStyle w:val="Akapitzlist"/>
        <w:numPr>
          <w:ilvl w:val="4"/>
          <w:numId w:val="47"/>
        </w:numPr>
        <w:spacing w:line="276" w:lineRule="auto"/>
        <w:ind w:left="709"/>
        <w:rPr>
          <w:rFonts w:asciiTheme="minorHAnsi" w:hAnsiTheme="minorHAnsi" w:cstheme="minorHAnsi"/>
          <w:lang w:eastAsia="pl-PL"/>
        </w:rPr>
      </w:pPr>
      <w:r w:rsidRPr="00C23A37">
        <w:rPr>
          <w:rFonts w:asciiTheme="minorHAnsi" w:hAnsiTheme="minorHAnsi" w:cstheme="minorHAnsi"/>
          <w:lang w:eastAsia="pl-PL"/>
        </w:rPr>
        <w:t xml:space="preserve">Część 1 </w:t>
      </w:r>
      <w:bookmarkStart w:id="3" w:name="_Hlk44414259"/>
      <w:r w:rsidRPr="00C23A37">
        <w:rPr>
          <w:rFonts w:asciiTheme="minorHAnsi" w:hAnsiTheme="minorHAnsi" w:cstheme="minorHAnsi"/>
          <w:lang w:eastAsia="pl-PL"/>
        </w:rPr>
        <w:t xml:space="preserve">– </w:t>
      </w:r>
      <w:r w:rsidR="00C23A37" w:rsidRPr="00C23A37">
        <w:rPr>
          <w:rFonts w:asciiTheme="minorHAnsi" w:hAnsiTheme="minorHAnsi" w:cstheme="minorHAnsi"/>
          <w:lang w:eastAsia="pl-PL"/>
        </w:rPr>
        <w:t>D</w:t>
      </w:r>
      <w:r w:rsidRPr="00C23A37">
        <w:rPr>
          <w:rFonts w:asciiTheme="minorHAnsi" w:hAnsiTheme="minorHAnsi" w:cstheme="minorHAnsi"/>
          <w:lang w:eastAsia="pl-PL"/>
        </w:rPr>
        <w:t xml:space="preserve">ostawa wraz z montażem monitoringu na potrzeby Ośrodka </w:t>
      </w:r>
      <w:r w:rsidR="00C23A37" w:rsidRPr="00C23A37">
        <w:rPr>
          <w:rFonts w:asciiTheme="minorHAnsi" w:hAnsiTheme="minorHAnsi" w:cstheme="minorHAnsi"/>
          <w:lang w:eastAsia="pl-PL"/>
        </w:rPr>
        <w:t>Rehabilitacji</w:t>
      </w:r>
      <w:r w:rsidRPr="00C23A37">
        <w:rPr>
          <w:rFonts w:asciiTheme="minorHAnsi" w:hAnsiTheme="minorHAnsi" w:cstheme="minorHAnsi"/>
          <w:lang w:eastAsia="pl-PL"/>
        </w:rPr>
        <w:t xml:space="preserve"> Zwierząt w Jerzwałdzie</w:t>
      </w:r>
      <w:bookmarkEnd w:id="3"/>
    </w:p>
    <w:p w14:paraId="4E5ACD4F" w14:textId="44F8B351" w:rsidR="005B1949" w:rsidRDefault="005B1949" w:rsidP="008D2491">
      <w:pPr>
        <w:pStyle w:val="Akapitzlist"/>
        <w:numPr>
          <w:ilvl w:val="4"/>
          <w:numId w:val="47"/>
        </w:numPr>
        <w:spacing w:line="276" w:lineRule="auto"/>
        <w:ind w:left="709"/>
        <w:rPr>
          <w:rFonts w:asciiTheme="minorHAnsi" w:hAnsiTheme="minorHAnsi" w:cstheme="minorHAnsi"/>
          <w:lang w:eastAsia="pl-PL"/>
        </w:rPr>
      </w:pPr>
      <w:r>
        <w:rPr>
          <w:rFonts w:asciiTheme="minorHAnsi" w:hAnsiTheme="minorHAnsi" w:cstheme="minorHAnsi"/>
          <w:lang w:eastAsia="pl-PL"/>
        </w:rPr>
        <w:t xml:space="preserve">Części 2 </w:t>
      </w:r>
      <w:r w:rsidR="00137C0F">
        <w:rPr>
          <w:rFonts w:asciiTheme="minorHAnsi" w:hAnsiTheme="minorHAnsi" w:cstheme="minorHAnsi"/>
          <w:lang w:eastAsia="pl-PL"/>
        </w:rPr>
        <w:t>–</w:t>
      </w:r>
      <w:r>
        <w:rPr>
          <w:rFonts w:asciiTheme="minorHAnsi" w:hAnsiTheme="minorHAnsi" w:cstheme="minorHAnsi"/>
          <w:lang w:eastAsia="pl-PL"/>
        </w:rPr>
        <w:t xml:space="preserve"> </w:t>
      </w:r>
      <w:r w:rsidR="00137C0F">
        <w:rPr>
          <w:rFonts w:asciiTheme="minorHAnsi" w:hAnsiTheme="minorHAnsi" w:cstheme="minorHAnsi"/>
          <w:lang w:eastAsia="pl-PL"/>
        </w:rPr>
        <w:t>Dostawa wyposażenia wraz z montażem oraz niezbędnymi robotami budowalnymi</w:t>
      </w:r>
    </w:p>
    <w:p w14:paraId="1403FEB9" w14:textId="6CE0E5F8" w:rsidR="00137C0F" w:rsidRPr="00C23A37" w:rsidRDefault="00137C0F" w:rsidP="008D2491">
      <w:pPr>
        <w:pStyle w:val="Akapitzlist"/>
        <w:numPr>
          <w:ilvl w:val="4"/>
          <w:numId w:val="47"/>
        </w:numPr>
        <w:spacing w:line="276" w:lineRule="auto"/>
        <w:ind w:left="709"/>
        <w:rPr>
          <w:rFonts w:asciiTheme="minorHAnsi" w:hAnsiTheme="minorHAnsi" w:cstheme="minorHAnsi"/>
          <w:lang w:eastAsia="pl-PL"/>
        </w:rPr>
      </w:pPr>
      <w:r>
        <w:rPr>
          <w:rFonts w:asciiTheme="minorHAnsi" w:hAnsiTheme="minorHAnsi" w:cstheme="minorHAnsi"/>
          <w:lang w:eastAsia="pl-PL"/>
        </w:rPr>
        <w:t>Część 3 – Zagospodarowanie terenu ośrodka wraz z doposażeniem w infrastrukturę zewnętrzną Ośrodka Rehabilitacji Zwierząt</w:t>
      </w:r>
    </w:p>
    <w:p w14:paraId="43D3A27E" w14:textId="77777777" w:rsidR="0019377B" w:rsidRPr="005B1949" w:rsidRDefault="0019377B" w:rsidP="005B1949">
      <w:pPr>
        <w:numPr>
          <w:ilvl w:val="0"/>
          <w:numId w:val="0"/>
        </w:numPr>
        <w:spacing w:line="276" w:lineRule="auto"/>
        <w:ind w:left="720" w:hanging="360"/>
        <w:rPr>
          <w:rFonts w:asciiTheme="minorHAnsi" w:hAnsiTheme="minorHAnsi" w:cstheme="minorHAnsi"/>
          <w:lang w:eastAsia="pl-PL"/>
        </w:rPr>
      </w:pPr>
    </w:p>
    <w:p w14:paraId="3655A185" w14:textId="5112DC6D" w:rsidR="00E20AFF" w:rsidRPr="0019377B" w:rsidRDefault="00E418B6" w:rsidP="008D2491">
      <w:pPr>
        <w:pStyle w:val="Akapitzlist"/>
        <w:numPr>
          <w:ilvl w:val="3"/>
          <w:numId w:val="47"/>
        </w:numPr>
        <w:spacing w:after="0" w:line="276" w:lineRule="auto"/>
        <w:rPr>
          <w:rFonts w:asciiTheme="minorHAnsi" w:hAnsiTheme="minorHAnsi" w:cstheme="minorHAnsi"/>
          <w:lang w:eastAsia="pl-PL"/>
        </w:rPr>
      </w:pPr>
      <w:r w:rsidRPr="0019377B">
        <w:rPr>
          <w:rFonts w:asciiTheme="minorHAnsi" w:hAnsiTheme="minorHAnsi" w:cstheme="minorHAnsi"/>
          <w:lang w:eastAsia="pl-PL"/>
        </w:rPr>
        <w:lastRenderedPageBreak/>
        <w:t xml:space="preserve">Jeżeli w opisie przedmiotu zamówienia w niniejszym postępowaniu – także w koncepcji służącej do opisu przedmiotu zamówienia na wykonanie zagospodarowania, znajdują się jakiekolwiek znaki towarowe, patenty czy pochodzenie,  źródła lub szczególne procesy, które charakteryzują produkty lub usługi dostarczane przez konkretnego wykonawcę, Zamawiający dopuszcza rozwiązania równoważne („lub równoważne” – art. 29 ust 3 PZP). Zamawiający przygotowując opis przedmiotu zamówienia nie znalazł żadnych znaków towarowych, patentów czy pochodzenia, źródeł lub szczególnych procesów, które charakteryzują produkty lub usługi dostarczane przez konkretnego Wykonawcę. Jeżeli jednak 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sprecyzuje,  jakie cechy zamawianego produktu mają dla niego walor równoważny, które będą brane pod uwagę przy ocenie. </w:t>
      </w:r>
    </w:p>
    <w:p w14:paraId="02A1FB90" w14:textId="77777777" w:rsidR="00E20AFF" w:rsidRPr="00E20AFF" w:rsidRDefault="00E418B6" w:rsidP="008D2491">
      <w:pPr>
        <w:pStyle w:val="Akapitzlist"/>
        <w:numPr>
          <w:ilvl w:val="3"/>
          <w:numId w:val="47"/>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Oferowanie rozwiązań równoważnych do wskazanych w opisie przedmiotu zamówienia wymaga dodatkowo wykazania, że oferowane rozwiązanie równoważne jest o parametrach </w:t>
      </w:r>
      <w:proofErr w:type="spellStart"/>
      <w:r w:rsidRPr="00E20AFF">
        <w:rPr>
          <w:rFonts w:asciiTheme="minorHAnsi" w:hAnsiTheme="minorHAnsi" w:cstheme="minorHAnsi"/>
          <w:lang w:eastAsia="pl-PL"/>
        </w:rPr>
        <w:t>techniczno</w:t>
      </w:r>
      <w:proofErr w:type="spellEnd"/>
      <w:r w:rsidRPr="00E20AFF">
        <w:rPr>
          <w:rFonts w:asciiTheme="minorHAnsi" w:hAnsiTheme="minorHAnsi" w:cstheme="minorHAnsi"/>
          <w:lang w:eastAsia="pl-PL"/>
        </w:rPr>
        <w:t xml:space="preserve"> – eksploatacyjno- użytkowych nie gorszych niż wymagane przez Zamawiającego. </w:t>
      </w:r>
    </w:p>
    <w:p w14:paraId="3358D3C6" w14:textId="77777777" w:rsidR="00E20AFF" w:rsidRPr="00E20AFF" w:rsidRDefault="00E418B6" w:rsidP="008D2491">
      <w:pPr>
        <w:pStyle w:val="Akapitzlist"/>
        <w:numPr>
          <w:ilvl w:val="3"/>
          <w:numId w:val="47"/>
        </w:numPr>
        <w:spacing w:after="0" w:line="276" w:lineRule="auto"/>
        <w:rPr>
          <w:rFonts w:asciiTheme="minorHAnsi" w:hAnsiTheme="minorHAnsi" w:cstheme="minorHAnsi"/>
          <w:lang w:eastAsia="pl-PL"/>
        </w:rPr>
      </w:pPr>
      <w:r w:rsidRPr="00E20AFF">
        <w:rPr>
          <w:rFonts w:asciiTheme="minorHAnsi" w:hAnsiTheme="minorHAnsi" w:cstheme="minorHAnsi"/>
          <w:lang w:eastAsia="pl-PL"/>
        </w:rPr>
        <w:t>Ciężar wykazania spełnienia tych wymagań leży po stronie Wykonawcy w składanej ofercie.</w:t>
      </w:r>
    </w:p>
    <w:p w14:paraId="4D16F950" w14:textId="77777777" w:rsidR="00E20AFF" w:rsidRPr="00E20AFF" w:rsidRDefault="00E418B6" w:rsidP="008D2491">
      <w:pPr>
        <w:pStyle w:val="Akapitzlist"/>
        <w:numPr>
          <w:ilvl w:val="3"/>
          <w:numId w:val="47"/>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0B243CE8" w14:textId="3649ED07" w:rsidR="00E418B6" w:rsidRPr="00E20AFF" w:rsidRDefault="00E418B6" w:rsidP="008D2491">
      <w:pPr>
        <w:pStyle w:val="Akapitzlist"/>
        <w:numPr>
          <w:ilvl w:val="3"/>
          <w:numId w:val="47"/>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6F94891F" w14:textId="73D9AA94" w:rsidR="00E418B6" w:rsidRPr="00E20AFF" w:rsidRDefault="00E418B6" w:rsidP="008D2491">
      <w:pPr>
        <w:widowControl/>
        <w:numPr>
          <w:ilvl w:val="0"/>
          <w:numId w:val="48"/>
        </w:numPr>
        <w:suppressAutoHyphens w:val="0"/>
        <w:spacing w:line="276" w:lineRule="auto"/>
        <w:jc w:val="both"/>
        <w:rPr>
          <w:rFonts w:asciiTheme="minorHAnsi" w:hAnsiTheme="minorHAnsi" w:cstheme="minorHAnsi"/>
          <w:sz w:val="22"/>
          <w:szCs w:val="22"/>
          <w:lang w:eastAsia="pl-PL"/>
        </w:rPr>
      </w:pPr>
      <w:r w:rsidRPr="00E20AFF">
        <w:rPr>
          <w:rFonts w:asciiTheme="minorHAnsi" w:hAnsiTheme="minorHAnsi" w:cstheme="minorHAnsi"/>
          <w:sz w:val="22"/>
          <w:szCs w:val="22"/>
        </w:rPr>
        <w:t>Zamawiający</w:t>
      </w:r>
      <w:r w:rsidR="00E54EB6">
        <w:rPr>
          <w:rFonts w:asciiTheme="minorHAnsi" w:hAnsiTheme="minorHAnsi" w:cstheme="minorHAnsi"/>
          <w:sz w:val="22"/>
          <w:szCs w:val="22"/>
        </w:rPr>
        <w:t xml:space="preserve"> wymaga, by rękojmia na wykonany</w:t>
      </w:r>
      <w:r w:rsidRPr="00E20AFF">
        <w:rPr>
          <w:rFonts w:asciiTheme="minorHAnsi" w:hAnsiTheme="minorHAnsi" w:cstheme="minorHAnsi"/>
          <w:sz w:val="22"/>
          <w:szCs w:val="22"/>
        </w:rPr>
        <w:t xml:space="preserve"> przedmiot zamówienia wynosiła minimum </w:t>
      </w:r>
      <w:r w:rsidR="00C23A37">
        <w:rPr>
          <w:rFonts w:asciiTheme="minorHAnsi" w:hAnsiTheme="minorHAnsi" w:cstheme="minorHAnsi"/>
          <w:b/>
          <w:sz w:val="22"/>
          <w:szCs w:val="22"/>
        </w:rPr>
        <w:t>1</w:t>
      </w:r>
      <w:r w:rsidRPr="00E20AFF">
        <w:rPr>
          <w:rFonts w:asciiTheme="minorHAnsi" w:hAnsiTheme="minorHAnsi" w:cstheme="minorHAnsi"/>
          <w:b/>
          <w:sz w:val="22"/>
          <w:szCs w:val="22"/>
        </w:rPr>
        <w:t xml:space="preserve"> </w:t>
      </w:r>
      <w:r w:rsidR="00E54EB6">
        <w:rPr>
          <w:rFonts w:asciiTheme="minorHAnsi" w:hAnsiTheme="minorHAnsi" w:cstheme="minorHAnsi"/>
          <w:b/>
          <w:sz w:val="22"/>
          <w:szCs w:val="22"/>
        </w:rPr>
        <w:t>rok</w:t>
      </w:r>
      <w:r w:rsidRPr="00E20AFF">
        <w:rPr>
          <w:rFonts w:asciiTheme="minorHAnsi" w:hAnsiTheme="minorHAnsi" w:cstheme="minorHAnsi"/>
          <w:sz w:val="22"/>
          <w:szCs w:val="22"/>
        </w:rPr>
        <w:t xml:space="preserve">, licząc od dnia odbioru końcowego. Natomiast okres gwarancji wynosił minimum </w:t>
      </w:r>
      <w:r w:rsidR="00C23A37">
        <w:rPr>
          <w:rFonts w:asciiTheme="minorHAnsi" w:hAnsiTheme="minorHAnsi" w:cstheme="minorHAnsi"/>
          <w:b/>
          <w:sz w:val="22"/>
          <w:szCs w:val="22"/>
        </w:rPr>
        <w:t>2</w:t>
      </w:r>
      <w:r w:rsidRPr="00E20AFF">
        <w:rPr>
          <w:rFonts w:asciiTheme="minorHAnsi" w:hAnsiTheme="minorHAnsi" w:cstheme="minorHAnsi"/>
          <w:b/>
          <w:sz w:val="22"/>
          <w:szCs w:val="22"/>
        </w:rPr>
        <w:t xml:space="preserve"> lata</w:t>
      </w:r>
      <w:r w:rsidRPr="00E20AFF">
        <w:rPr>
          <w:rFonts w:asciiTheme="minorHAnsi" w:hAnsiTheme="minorHAnsi" w:cstheme="minorHAnsi"/>
          <w:sz w:val="22"/>
          <w:szCs w:val="22"/>
        </w:rPr>
        <w:t xml:space="preserve"> licząc od dnia odbioru końcowego.</w:t>
      </w:r>
    </w:p>
    <w:p w14:paraId="305D6FDC" w14:textId="77777777" w:rsidR="00E418B6" w:rsidRPr="00E20AFF" w:rsidRDefault="00E418B6" w:rsidP="008D2491">
      <w:pPr>
        <w:numPr>
          <w:ilvl w:val="0"/>
          <w:numId w:val="48"/>
        </w:numPr>
        <w:spacing w:line="276" w:lineRule="auto"/>
        <w:jc w:val="both"/>
        <w:rPr>
          <w:rFonts w:asciiTheme="minorHAnsi" w:hAnsiTheme="minorHAnsi" w:cstheme="minorHAnsi"/>
          <w:sz w:val="22"/>
          <w:szCs w:val="22"/>
        </w:rPr>
      </w:pPr>
      <w:r w:rsidRPr="00E20AFF">
        <w:rPr>
          <w:rFonts w:asciiTheme="minorHAnsi" w:hAnsiTheme="minorHAnsi" w:cstheme="minorHAnsi"/>
          <w:sz w:val="22"/>
          <w:szCs w:val="22"/>
        </w:rPr>
        <w:t>Wspólny Słownik Zamówień:</w:t>
      </w:r>
    </w:p>
    <w:p w14:paraId="0BCD8189" w14:textId="3CE709AC" w:rsidR="00CB5AB7" w:rsidRPr="00CB5AB7" w:rsidRDefault="00CB5AB7" w:rsidP="008D2491">
      <w:pPr>
        <w:pStyle w:val="Akapitzlist"/>
        <w:numPr>
          <w:ilvl w:val="0"/>
          <w:numId w:val="53"/>
        </w:numPr>
        <w:spacing w:line="276" w:lineRule="auto"/>
        <w:rPr>
          <w:rFonts w:eastAsia="CenturyGothic" w:cs="Calibri"/>
        </w:rPr>
      </w:pPr>
      <w:bookmarkStart w:id="4" w:name="_Hlk514151603"/>
      <w:r>
        <w:rPr>
          <w:rFonts w:eastAsia="CenturyGothic" w:cs="Calibri"/>
        </w:rPr>
        <w:t>CPV – 39290000-1 Wyposażenie różne;</w:t>
      </w:r>
    </w:p>
    <w:p w14:paraId="467F523D" w14:textId="5B73FD69" w:rsidR="00C23A37" w:rsidRPr="00C23A37" w:rsidRDefault="00C23A37" w:rsidP="008D2491">
      <w:pPr>
        <w:pStyle w:val="Akapitzlist"/>
        <w:numPr>
          <w:ilvl w:val="0"/>
          <w:numId w:val="53"/>
        </w:numPr>
        <w:spacing w:line="276" w:lineRule="auto"/>
        <w:rPr>
          <w:rFonts w:eastAsia="CenturyGothic" w:cs="Calibri"/>
        </w:rPr>
      </w:pPr>
      <w:r w:rsidRPr="00C23A37">
        <w:rPr>
          <w:rFonts w:cs="Calibri"/>
        </w:rPr>
        <w:t>CPV – 51314000-6 Usługi instalowania urządzeń wideo;</w:t>
      </w:r>
    </w:p>
    <w:p w14:paraId="1D82D69D" w14:textId="5B955603" w:rsidR="00C23A37" w:rsidRDefault="00C23A37" w:rsidP="008D2491">
      <w:pPr>
        <w:pStyle w:val="Akapitzlist"/>
        <w:numPr>
          <w:ilvl w:val="0"/>
          <w:numId w:val="53"/>
        </w:numPr>
        <w:shd w:val="clear" w:color="auto" w:fill="FFFFFF"/>
        <w:autoSpaceDE w:val="0"/>
        <w:spacing w:line="276" w:lineRule="auto"/>
        <w:rPr>
          <w:rFonts w:cs="Calibri"/>
        </w:rPr>
      </w:pPr>
      <w:r w:rsidRPr="00C23A37">
        <w:rPr>
          <w:rFonts w:cs="Calibri"/>
        </w:rPr>
        <w:t xml:space="preserve">CPV – 34971000-4 Urządzenie bezpośredniego monitoringu </w:t>
      </w:r>
    </w:p>
    <w:p w14:paraId="1F4FB91A" w14:textId="77777777" w:rsidR="009E23AA" w:rsidRDefault="009E23AA" w:rsidP="008D2491">
      <w:pPr>
        <w:pStyle w:val="Akapitzlist"/>
        <w:numPr>
          <w:ilvl w:val="0"/>
          <w:numId w:val="53"/>
        </w:numPr>
      </w:pPr>
      <w:r>
        <w:t>CPV 39711120-6 Zamrażarki;</w:t>
      </w:r>
    </w:p>
    <w:p w14:paraId="507CE6DF" w14:textId="77777777" w:rsidR="009E23AA" w:rsidRDefault="009E23AA" w:rsidP="008D2491">
      <w:pPr>
        <w:pStyle w:val="Akapitzlist"/>
        <w:numPr>
          <w:ilvl w:val="0"/>
          <w:numId w:val="53"/>
        </w:numPr>
      </w:pPr>
      <w:r>
        <w:t>CPV 39711110-3 Chłodziarko – zamrażarka</w:t>
      </w:r>
    </w:p>
    <w:p w14:paraId="62B1DD57" w14:textId="77777777" w:rsidR="009E23AA" w:rsidRDefault="009E23AA" w:rsidP="008D2491">
      <w:pPr>
        <w:pStyle w:val="Akapitzlist"/>
        <w:numPr>
          <w:ilvl w:val="0"/>
          <w:numId w:val="53"/>
        </w:numPr>
      </w:pPr>
      <w:r>
        <w:t>CPV 16310000-1 Kosiarka;</w:t>
      </w:r>
    </w:p>
    <w:p w14:paraId="5C8534C3" w14:textId="77777777" w:rsidR="009E23AA" w:rsidRDefault="009E23AA" w:rsidP="008D2491">
      <w:pPr>
        <w:pStyle w:val="Akapitzlist"/>
        <w:numPr>
          <w:ilvl w:val="0"/>
          <w:numId w:val="53"/>
        </w:numPr>
      </w:pPr>
      <w:r>
        <w:t>CPV 39715100-8 Elektryczne podgrzewacze wody, natychmiastowe lub akumulacyjne oraz grzałki nurnikowe;</w:t>
      </w:r>
    </w:p>
    <w:p w14:paraId="7D45F4BA" w14:textId="77777777" w:rsidR="009E23AA" w:rsidRDefault="009E23AA" w:rsidP="008D2491">
      <w:pPr>
        <w:pStyle w:val="Akapitzlist"/>
        <w:numPr>
          <w:ilvl w:val="0"/>
          <w:numId w:val="53"/>
        </w:numPr>
      </w:pPr>
      <w:r>
        <w:t>CPV 44423200-3 Drabina</w:t>
      </w:r>
    </w:p>
    <w:p w14:paraId="7FCA863E" w14:textId="77777777" w:rsidR="009E23AA" w:rsidRDefault="009E23AA" w:rsidP="008D2491">
      <w:pPr>
        <w:pStyle w:val="Akapitzlist"/>
        <w:numPr>
          <w:ilvl w:val="0"/>
          <w:numId w:val="53"/>
        </w:numPr>
      </w:pPr>
      <w:r>
        <w:t>CPV 44221200-7 Drzwi</w:t>
      </w:r>
    </w:p>
    <w:p w14:paraId="0B118A2F" w14:textId="2059F137" w:rsidR="00137C0F" w:rsidRPr="009E23AA" w:rsidRDefault="009E23AA" w:rsidP="008D2491">
      <w:pPr>
        <w:pStyle w:val="Akapitzlist"/>
        <w:numPr>
          <w:ilvl w:val="0"/>
          <w:numId w:val="53"/>
        </w:numPr>
        <w:shd w:val="clear" w:color="auto" w:fill="FFFFFF"/>
        <w:autoSpaceDE w:val="0"/>
        <w:spacing w:line="276" w:lineRule="auto"/>
        <w:rPr>
          <w:rFonts w:cs="Calibri"/>
        </w:rPr>
      </w:pPr>
      <w:r>
        <w:t>CPV 45310000-3 Roboty instalacyjne elektryczne;</w:t>
      </w:r>
    </w:p>
    <w:p w14:paraId="0E57BCA4" w14:textId="0978ECDD" w:rsidR="009E23AA" w:rsidRPr="000862AF" w:rsidRDefault="009E23AA" w:rsidP="008D2491">
      <w:pPr>
        <w:pStyle w:val="Akapitzlist"/>
        <w:numPr>
          <w:ilvl w:val="0"/>
          <w:numId w:val="53"/>
        </w:numPr>
        <w:spacing w:line="276" w:lineRule="auto"/>
        <w:rPr>
          <w:rFonts w:asciiTheme="minorHAnsi" w:hAnsiTheme="minorHAnsi" w:cstheme="minorHAnsi"/>
        </w:rPr>
      </w:pPr>
      <w:r>
        <w:rPr>
          <w:rFonts w:asciiTheme="minorHAnsi" w:hAnsiTheme="minorHAnsi" w:cstheme="minorHAnsi"/>
        </w:rPr>
        <w:t xml:space="preserve">CPV 34928200-0 </w:t>
      </w:r>
      <w:r>
        <w:t>Ogrodzenia;</w:t>
      </w:r>
    </w:p>
    <w:p w14:paraId="56EC9D8B" w14:textId="77777777" w:rsidR="009E23AA" w:rsidRDefault="009E23AA" w:rsidP="008D2491">
      <w:pPr>
        <w:pStyle w:val="Akapitzlist"/>
        <w:numPr>
          <w:ilvl w:val="0"/>
          <w:numId w:val="53"/>
        </w:numPr>
        <w:spacing w:line="276" w:lineRule="auto"/>
        <w:rPr>
          <w:rFonts w:asciiTheme="minorHAnsi" w:hAnsiTheme="minorHAnsi" w:cstheme="minorHAnsi"/>
        </w:rPr>
      </w:pPr>
      <w:r>
        <w:rPr>
          <w:rFonts w:asciiTheme="minorHAnsi" w:hAnsiTheme="minorHAnsi" w:cstheme="minorHAnsi"/>
        </w:rPr>
        <w:t>CPV 44221300-8 Bramy</w:t>
      </w:r>
    </w:p>
    <w:p w14:paraId="4E64BFA7" w14:textId="77777777" w:rsidR="009E23AA" w:rsidRPr="000862AF" w:rsidRDefault="009E23AA" w:rsidP="008D2491">
      <w:pPr>
        <w:pStyle w:val="Akapitzlist"/>
        <w:numPr>
          <w:ilvl w:val="0"/>
          <w:numId w:val="53"/>
        </w:numPr>
        <w:spacing w:line="276" w:lineRule="auto"/>
        <w:rPr>
          <w:rFonts w:asciiTheme="minorHAnsi" w:hAnsiTheme="minorHAnsi" w:cstheme="minorHAnsi"/>
        </w:rPr>
      </w:pPr>
      <w:r>
        <w:rPr>
          <w:rFonts w:asciiTheme="minorHAnsi" w:hAnsiTheme="minorHAnsi" w:cstheme="minorHAnsi"/>
        </w:rPr>
        <w:t xml:space="preserve">CPV 44611500-1 </w:t>
      </w:r>
      <w:r>
        <w:t>Zbiorniki na wodę</w:t>
      </w:r>
    </w:p>
    <w:p w14:paraId="358783C7" w14:textId="7D15C2C7" w:rsidR="009E23AA" w:rsidRPr="009E23AA" w:rsidRDefault="009E23AA" w:rsidP="008D2491">
      <w:pPr>
        <w:pStyle w:val="Akapitzlist"/>
        <w:numPr>
          <w:ilvl w:val="0"/>
          <w:numId w:val="53"/>
        </w:numPr>
        <w:spacing w:line="276" w:lineRule="auto"/>
        <w:rPr>
          <w:rFonts w:asciiTheme="minorHAnsi" w:hAnsiTheme="minorHAnsi" w:cstheme="minorHAnsi"/>
        </w:rPr>
      </w:pPr>
      <w:r>
        <w:rPr>
          <w:rFonts w:asciiTheme="minorHAnsi" w:hAnsiTheme="minorHAnsi" w:cstheme="minorHAnsi"/>
        </w:rPr>
        <w:t xml:space="preserve">CPV 45340000-2 </w:t>
      </w:r>
      <w:r>
        <w:t>Instalowanie ogrodzeń, płotów i sprzętu ochronnego</w:t>
      </w:r>
    </w:p>
    <w:p w14:paraId="55826BE5" w14:textId="1452F67B" w:rsidR="00E418B6" w:rsidRPr="00E20AFF" w:rsidRDefault="00E20AFF" w:rsidP="008D2491">
      <w:pPr>
        <w:pStyle w:val="Akapitzlist"/>
        <w:numPr>
          <w:ilvl w:val="0"/>
          <w:numId w:val="48"/>
        </w:numPr>
        <w:spacing w:after="0" w:line="276" w:lineRule="auto"/>
        <w:contextualSpacing w:val="0"/>
        <w:rPr>
          <w:rFonts w:asciiTheme="minorHAnsi" w:hAnsiTheme="minorHAnsi" w:cstheme="minorHAnsi"/>
        </w:rPr>
      </w:pPr>
      <w:r w:rsidRPr="00E20AFF">
        <w:rPr>
          <w:rFonts w:asciiTheme="minorHAnsi" w:hAnsiTheme="minorHAnsi" w:cstheme="minorHAnsi"/>
        </w:rPr>
        <w:lastRenderedPageBreak/>
        <w:t>Przedmiot</w:t>
      </w:r>
      <w:r w:rsidR="00E418B6" w:rsidRPr="00E20AFF">
        <w:rPr>
          <w:rFonts w:asciiTheme="minorHAnsi" w:hAnsiTheme="minorHAnsi" w:cstheme="minorHAnsi"/>
        </w:rPr>
        <w:t xml:space="preserve">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4"/>
    </w:p>
    <w:p w14:paraId="077204CA" w14:textId="77777777" w:rsidR="00E418B6" w:rsidRPr="00E20AFF" w:rsidRDefault="00E418B6" w:rsidP="00E418B6">
      <w:pPr>
        <w:pStyle w:val="Akapitzlist"/>
        <w:numPr>
          <w:ilvl w:val="0"/>
          <w:numId w:val="0"/>
        </w:numPr>
        <w:spacing w:after="0" w:line="276" w:lineRule="auto"/>
        <w:rPr>
          <w:rFonts w:asciiTheme="minorHAnsi" w:hAnsiTheme="minorHAnsi" w:cstheme="minorHAnsi"/>
        </w:rPr>
      </w:pPr>
    </w:p>
    <w:p w14:paraId="3C2E6FA2" w14:textId="77777777" w:rsidR="00E418B6" w:rsidRPr="00E20AFF" w:rsidRDefault="00E418B6" w:rsidP="008D2491">
      <w:pPr>
        <w:pStyle w:val="Nagwek1"/>
        <w:numPr>
          <w:ilvl w:val="0"/>
          <w:numId w:val="49"/>
        </w:numPr>
        <w:spacing w:after="0" w:line="276" w:lineRule="auto"/>
        <w:rPr>
          <w:rFonts w:asciiTheme="minorHAnsi" w:hAnsiTheme="minorHAnsi" w:cstheme="minorHAnsi"/>
          <w:sz w:val="22"/>
          <w:szCs w:val="22"/>
          <w:lang w:eastAsia="pl-PL"/>
        </w:rPr>
      </w:pPr>
      <w:bookmarkStart w:id="5" w:name="_Toc47418435"/>
      <w:r w:rsidRPr="00E20AFF">
        <w:rPr>
          <w:rFonts w:asciiTheme="minorHAnsi" w:hAnsiTheme="minorHAnsi" w:cstheme="minorHAnsi"/>
          <w:sz w:val="22"/>
          <w:szCs w:val="22"/>
          <w:lang w:eastAsia="pl-PL"/>
        </w:rPr>
        <w:t>Wymagania zatrudnienia przy realizacji zmówienia przez wykonawcę lub podwykonawcę, osób na podstawie umowy o pracę.</w:t>
      </w:r>
      <w:bookmarkEnd w:id="5"/>
    </w:p>
    <w:p w14:paraId="5C7D60CF" w14:textId="77777777" w:rsidR="00E418B6" w:rsidRPr="00E20AFF" w:rsidRDefault="00E418B6" w:rsidP="00E418B6">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7F5C8917" w14:textId="421952ED" w:rsidR="0019377B" w:rsidRPr="00A637FF" w:rsidRDefault="0019377B" w:rsidP="0019377B">
      <w:pPr>
        <w:numPr>
          <w:ilvl w:val="0"/>
          <w:numId w:val="0"/>
        </w:numPr>
        <w:spacing w:line="276" w:lineRule="auto"/>
        <w:ind w:left="426"/>
        <w:jc w:val="both"/>
        <w:rPr>
          <w:rFonts w:asciiTheme="minorHAnsi" w:hAnsiTheme="minorHAnsi" w:cstheme="minorHAnsi"/>
          <w:i/>
          <w:sz w:val="22"/>
          <w:szCs w:val="22"/>
        </w:rPr>
      </w:pPr>
      <w:r w:rsidRPr="00A637FF">
        <w:rPr>
          <w:rFonts w:asciiTheme="minorHAnsi" w:hAnsiTheme="minorHAnsi" w:cstheme="minorHAnsi"/>
          <w:sz w:val="22"/>
          <w:szCs w:val="22"/>
          <w:lang w:eastAsia="pl-PL"/>
        </w:rPr>
        <w:t>Zamówienie</w:t>
      </w:r>
      <w:r>
        <w:rPr>
          <w:rFonts w:asciiTheme="minorHAnsi" w:hAnsiTheme="minorHAnsi" w:cstheme="minorHAnsi"/>
          <w:sz w:val="22"/>
          <w:szCs w:val="22"/>
          <w:lang w:eastAsia="pl-PL"/>
        </w:rPr>
        <w:t xml:space="preserve">, jest zamówieniem mieszanym polegającym na dostawie i usłudze montażu, zgodnie z </w:t>
      </w:r>
      <w:r w:rsidR="008A4095">
        <w:rPr>
          <w:rFonts w:asciiTheme="minorHAnsi" w:hAnsiTheme="minorHAnsi" w:cstheme="minorHAnsi"/>
          <w:sz w:val="22"/>
          <w:szCs w:val="22"/>
          <w:lang w:eastAsia="pl-PL"/>
        </w:rPr>
        <w:t xml:space="preserve">art. </w:t>
      </w:r>
      <w:r w:rsidR="00C23A37">
        <w:rPr>
          <w:rFonts w:asciiTheme="minorHAnsi" w:hAnsiTheme="minorHAnsi" w:cstheme="minorHAnsi"/>
          <w:sz w:val="22"/>
          <w:szCs w:val="22"/>
          <w:lang w:eastAsia="pl-PL"/>
        </w:rPr>
        <w:t xml:space="preserve">5e PZP głównym przedmiotem zamówienia są </w:t>
      </w:r>
      <w:r w:rsidRPr="00A637FF">
        <w:rPr>
          <w:rFonts w:asciiTheme="minorHAnsi" w:hAnsiTheme="minorHAnsi" w:cstheme="minorHAnsi"/>
          <w:sz w:val="22"/>
          <w:szCs w:val="22"/>
          <w:lang w:eastAsia="pl-PL"/>
        </w:rPr>
        <w:t xml:space="preserve">dostawy, </w:t>
      </w:r>
      <w:r w:rsidR="00C23A37">
        <w:rPr>
          <w:rFonts w:asciiTheme="minorHAnsi" w:hAnsiTheme="minorHAnsi" w:cstheme="minorHAnsi"/>
          <w:sz w:val="22"/>
          <w:szCs w:val="22"/>
          <w:lang w:eastAsia="pl-PL"/>
        </w:rPr>
        <w:t xml:space="preserve">zatem </w:t>
      </w:r>
      <w:r w:rsidRPr="00A637FF">
        <w:rPr>
          <w:rFonts w:asciiTheme="minorHAnsi" w:hAnsiTheme="minorHAnsi" w:cstheme="minorHAnsi"/>
          <w:sz w:val="22"/>
          <w:szCs w:val="22"/>
          <w:lang w:eastAsia="pl-PL"/>
        </w:rPr>
        <w:t>nie zachodzą przesłanki określone w art. 29 ust. 3a PZP.</w:t>
      </w:r>
    </w:p>
    <w:p w14:paraId="0DBE358B" w14:textId="77777777" w:rsidR="00E418B6" w:rsidRPr="00E20AFF" w:rsidRDefault="00E418B6" w:rsidP="00E418B6">
      <w:pPr>
        <w:numPr>
          <w:ilvl w:val="0"/>
          <w:numId w:val="0"/>
        </w:numPr>
        <w:spacing w:line="276" w:lineRule="auto"/>
        <w:ind w:left="2268"/>
        <w:rPr>
          <w:rFonts w:asciiTheme="minorHAnsi" w:hAnsiTheme="minorHAnsi" w:cstheme="minorHAnsi"/>
          <w:sz w:val="22"/>
          <w:szCs w:val="22"/>
          <w:lang w:eastAsia="pl-PL"/>
        </w:rPr>
      </w:pPr>
    </w:p>
    <w:p w14:paraId="5518C2E7" w14:textId="77777777" w:rsidR="00E418B6" w:rsidRPr="00E20AFF" w:rsidRDefault="00E418B6" w:rsidP="008D2491">
      <w:pPr>
        <w:pStyle w:val="Nagwek1"/>
        <w:numPr>
          <w:ilvl w:val="0"/>
          <w:numId w:val="49"/>
        </w:numPr>
        <w:spacing w:after="0" w:line="276" w:lineRule="auto"/>
        <w:rPr>
          <w:rFonts w:asciiTheme="minorHAnsi" w:hAnsiTheme="minorHAnsi" w:cstheme="minorHAnsi"/>
          <w:sz w:val="22"/>
          <w:szCs w:val="22"/>
        </w:rPr>
      </w:pPr>
      <w:bookmarkStart w:id="6" w:name="_Toc47418436"/>
      <w:r w:rsidRPr="00E20AFF">
        <w:rPr>
          <w:rFonts w:asciiTheme="minorHAnsi" w:hAnsiTheme="minorHAnsi" w:cstheme="minorHAnsi"/>
          <w:sz w:val="22"/>
          <w:szCs w:val="22"/>
        </w:rPr>
        <w:t>Opis części zamówienia, jeżeli Zamawiający dopuszcza składanie ofert częściowych.</w:t>
      </w:r>
      <w:bookmarkEnd w:id="6"/>
    </w:p>
    <w:p w14:paraId="31F9F49B" w14:textId="77777777" w:rsidR="00E418B6" w:rsidRPr="00E20AFF" w:rsidRDefault="00E418B6" w:rsidP="00E418B6">
      <w:pPr>
        <w:numPr>
          <w:ilvl w:val="0"/>
          <w:numId w:val="0"/>
        </w:numPr>
        <w:spacing w:line="276" w:lineRule="auto"/>
        <w:ind w:left="66" w:right="110"/>
        <w:jc w:val="both"/>
        <w:rPr>
          <w:rFonts w:asciiTheme="minorHAnsi" w:hAnsiTheme="minorHAnsi" w:cstheme="minorHAnsi"/>
          <w:b/>
          <w:sz w:val="22"/>
          <w:szCs w:val="22"/>
        </w:rPr>
      </w:pPr>
    </w:p>
    <w:p w14:paraId="22C1500B" w14:textId="0B01BDFF" w:rsidR="00E418B6" w:rsidRDefault="0019377B" w:rsidP="00E418B6">
      <w:pPr>
        <w:numPr>
          <w:ilvl w:val="0"/>
          <w:numId w:val="0"/>
        </w:numPr>
        <w:spacing w:line="276" w:lineRule="auto"/>
        <w:rPr>
          <w:rFonts w:asciiTheme="minorHAnsi" w:hAnsiTheme="minorHAnsi" w:cstheme="minorHAnsi"/>
          <w:b/>
          <w:bCs/>
          <w:i/>
          <w:iCs/>
          <w:sz w:val="22"/>
          <w:szCs w:val="22"/>
          <w:u w:val="single"/>
          <w:lang w:eastAsia="pl-PL"/>
        </w:rPr>
      </w:pPr>
      <w:r w:rsidRPr="000541E4">
        <w:rPr>
          <w:rFonts w:asciiTheme="minorHAnsi" w:hAnsiTheme="minorHAnsi" w:cstheme="minorHAnsi"/>
          <w:b/>
          <w:bCs/>
          <w:i/>
          <w:iCs/>
          <w:sz w:val="22"/>
          <w:szCs w:val="22"/>
          <w:u w:val="single"/>
        </w:rPr>
        <w:t xml:space="preserve">Część 1 </w:t>
      </w:r>
      <w:r w:rsidR="00C23A37" w:rsidRPr="000541E4">
        <w:rPr>
          <w:rFonts w:asciiTheme="minorHAnsi" w:hAnsiTheme="minorHAnsi" w:cstheme="minorHAnsi"/>
          <w:b/>
          <w:bCs/>
          <w:i/>
          <w:iCs/>
          <w:sz w:val="22"/>
          <w:szCs w:val="22"/>
          <w:u w:val="single"/>
          <w:lang w:eastAsia="pl-PL"/>
        </w:rPr>
        <w:t>– Dostawa wraz z montażem monitoringu na potrzeby Ośrodka Rehabilitacji Zwierząt w Jerzwałdzie</w:t>
      </w:r>
    </w:p>
    <w:p w14:paraId="302D64FD" w14:textId="77777777" w:rsidR="000541E4" w:rsidRPr="000541E4" w:rsidRDefault="000541E4" w:rsidP="00E418B6">
      <w:pPr>
        <w:numPr>
          <w:ilvl w:val="0"/>
          <w:numId w:val="0"/>
        </w:numPr>
        <w:spacing w:line="276" w:lineRule="auto"/>
        <w:rPr>
          <w:rFonts w:asciiTheme="minorHAnsi" w:hAnsiTheme="minorHAnsi" w:cstheme="minorHAnsi"/>
          <w:b/>
          <w:bCs/>
          <w:i/>
          <w:iCs/>
          <w:sz w:val="22"/>
          <w:szCs w:val="22"/>
          <w:u w:val="single"/>
        </w:rPr>
      </w:pPr>
    </w:p>
    <w:p w14:paraId="64438927" w14:textId="2771457B" w:rsidR="0019377B" w:rsidRDefault="008A4095" w:rsidP="008D2491">
      <w:pPr>
        <w:pStyle w:val="Akapitzlist"/>
        <w:numPr>
          <w:ilvl w:val="0"/>
          <w:numId w:val="54"/>
        </w:numPr>
      </w:pPr>
      <w:r>
        <w:t xml:space="preserve">W ramach przedmiotu zamówienia wykonawca dostarczy i zamontuje monitoring na terenie </w:t>
      </w:r>
      <w:r w:rsidR="0019377B">
        <w:t>Ośrodka Rehabilitacji Zwierząt.</w:t>
      </w:r>
    </w:p>
    <w:p w14:paraId="0942A917" w14:textId="2B5FC7DA" w:rsidR="008A4095" w:rsidRDefault="008A4095" w:rsidP="008D2491">
      <w:pPr>
        <w:pStyle w:val="Akapitzlist"/>
        <w:numPr>
          <w:ilvl w:val="0"/>
          <w:numId w:val="54"/>
        </w:numPr>
      </w:pPr>
      <w:r>
        <w:t>Teren, na którym wyk</w:t>
      </w:r>
      <w:r w:rsidR="00B51C0A">
        <w:t xml:space="preserve">onywany będzie monitoring </w:t>
      </w:r>
      <w:r w:rsidR="00E774A2">
        <w:t xml:space="preserve">zaznaczono na mapie stanowiącej załącznik nr 5 do </w:t>
      </w:r>
      <w:proofErr w:type="spellStart"/>
      <w:r w:rsidR="00E774A2">
        <w:t>siwz</w:t>
      </w:r>
      <w:proofErr w:type="spellEnd"/>
      <w:r w:rsidR="00E774A2">
        <w:t xml:space="preserve">. </w:t>
      </w:r>
    </w:p>
    <w:p w14:paraId="3F834F08" w14:textId="5FA978E9" w:rsidR="008A4095" w:rsidRDefault="008A4095" w:rsidP="008D2491">
      <w:pPr>
        <w:pStyle w:val="Akapitzlist"/>
        <w:numPr>
          <w:ilvl w:val="0"/>
          <w:numId w:val="54"/>
        </w:numPr>
      </w:pPr>
      <w:r>
        <w:t>Zamawiający w zakresie monitoringu zakłada</w:t>
      </w:r>
      <w:r w:rsidR="00066AEA">
        <w:t xml:space="preserve"> odpowiednio dobrane</w:t>
      </w:r>
      <w:r w:rsidR="00125A86">
        <w:t>, dostarczone i zamontowane</w:t>
      </w:r>
      <w:r>
        <w:t>:</w:t>
      </w:r>
    </w:p>
    <w:p w14:paraId="0E386E5C" w14:textId="53926643" w:rsidR="00807CEF" w:rsidRDefault="008A4095" w:rsidP="008D2491">
      <w:pPr>
        <w:pStyle w:val="Akapitzlist"/>
        <w:numPr>
          <w:ilvl w:val="0"/>
          <w:numId w:val="55"/>
        </w:numPr>
        <w:ind w:left="709"/>
      </w:pPr>
      <w:r>
        <w:t>rejestrator</w:t>
      </w:r>
      <w:r w:rsidR="00807CEF">
        <w:t xml:space="preserve"> z</w:t>
      </w:r>
      <w:r w:rsidR="0019377B">
        <w:t xml:space="preserve"> wyjściem na 8 kanałów</w:t>
      </w:r>
      <w:r w:rsidR="009F71C8">
        <w:t xml:space="preserve"> z dyskiem twardym o pojemności min 3 TB,</w:t>
      </w:r>
      <w:r w:rsidR="0019377B">
        <w:t xml:space="preserve"> możliwością gromadzenia i odtwarzania danych</w:t>
      </w:r>
      <w:r w:rsidR="00807CEF">
        <w:t xml:space="preserve"> przesianych bezprzewodowo z kamer do monitora i rejestratora umieszczonego ok, 50 m od nich; </w:t>
      </w:r>
    </w:p>
    <w:p w14:paraId="2EEE1989" w14:textId="6462B827" w:rsidR="00807CEF" w:rsidRDefault="0019377B" w:rsidP="008D2491">
      <w:pPr>
        <w:pStyle w:val="Akapitzlist"/>
        <w:numPr>
          <w:ilvl w:val="0"/>
          <w:numId w:val="55"/>
        </w:numPr>
        <w:ind w:left="709"/>
      </w:pPr>
      <w:r>
        <w:t>4 kamer</w:t>
      </w:r>
      <w:r w:rsidR="00125A86">
        <w:t>y</w:t>
      </w:r>
      <w:r>
        <w:t xml:space="preserve"> które poprzez okablowanie umieszczone będą w wolierach i w razie potrzeby wykorzystywane do obserwacji przebywających w ośrodku rehabilitacji chorych zwierząt, w celu monitorowania ich zachowania we względnie spokojnych warunkach, bez bezpośredniej ingerencji człowieka. </w:t>
      </w:r>
    </w:p>
    <w:p w14:paraId="0AF2A182" w14:textId="001EC430" w:rsidR="00B56EDC" w:rsidRDefault="009F71C8" w:rsidP="008D2491">
      <w:pPr>
        <w:pStyle w:val="Akapitzlist"/>
        <w:numPr>
          <w:ilvl w:val="0"/>
          <w:numId w:val="55"/>
        </w:numPr>
        <w:ind w:left="709"/>
      </w:pPr>
      <w:r>
        <w:t>2</w:t>
      </w:r>
      <w:r w:rsidR="00B56EDC">
        <w:t xml:space="preserve"> szt. </w:t>
      </w:r>
      <w:proofErr w:type="spellStart"/>
      <w:r w:rsidR="00B56EDC">
        <w:t>fotopułapki</w:t>
      </w:r>
      <w:proofErr w:type="spellEnd"/>
      <w:r w:rsidR="00B56EDC">
        <w:t xml:space="preserve">  z </w:t>
      </w:r>
      <w:r w:rsidR="00E54EB6">
        <w:t>czujnikiem ruchu</w:t>
      </w:r>
      <w:r w:rsidR="00611155">
        <w:t>, zasilana na baterie</w:t>
      </w:r>
      <w:r w:rsidR="00F82844">
        <w:t>/</w:t>
      </w:r>
      <w:r w:rsidR="00D119A7">
        <w:t>z akumulatora</w:t>
      </w:r>
      <w:r w:rsidR="00F82844">
        <w:t xml:space="preserve"> </w:t>
      </w:r>
      <w:r w:rsidR="00611155">
        <w:t xml:space="preserve"> z kartą pamięci o wielkości </w:t>
      </w:r>
      <w:r w:rsidR="00F82844">
        <w:t xml:space="preserve"> 32 GB</w:t>
      </w:r>
    </w:p>
    <w:p w14:paraId="074645B4" w14:textId="4E9D2582" w:rsidR="00066AEA" w:rsidRDefault="00066AEA" w:rsidP="008D2491">
      <w:pPr>
        <w:pStyle w:val="Akapitzlist"/>
        <w:numPr>
          <w:ilvl w:val="0"/>
          <w:numId w:val="55"/>
        </w:numPr>
        <w:ind w:left="709"/>
      </w:pPr>
      <w:r>
        <w:t>Most radiowy</w:t>
      </w:r>
      <w:r w:rsidR="000541E4">
        <w:t>;</w:t>
      </w:r>
    </w:p>
    <w:p w14:paraId="7DB4D50C" w14:textId="07F92543" w:rsidR="000541E4" w:rsidRDefault="000541E4" w:rsidP="008D2491">
      <w:pPr>
        <w:pStyle w:val="Akapitzlist"/>
        <w:numPr>
          <w:ilvl w:val="0"/>
          <w:numId w:val="55"/>
        </w:numPr>
        <w:ind w:left="709"/>
      </w:pPr>
      <w:r>
        <w:t>Monitor 21” wraz z uchwytem;</w:t>
      </w:r>
    </w:p>
    <w:p w14:paraId="7C1721A0" w14:textId="1D0B1434" w:rsidR="000541E4" w:rsidRDefault="000541E4" w:rsidP="008D2491">
      <w:pPr>
        <w:pStyle w:val="Akapitzlist"/>
        <w:numPr>
          <w:ilvl w:val="0"/>
          <w:numId w:val="55"/>
        </w:numPr>
        <w:ind w:left="709"/>
      </w:pPr>
      <w:r>
        <w:t>Switch 8p;</w:t>
      </w:r>
    </w:p>
    <w:p w14:paraId="4D12D94C" w14:textId="6151CE53" w:rsidR="000541E4" w:rsidRDefault="000541E4" w:rsidP="008D2491">
      <w:pPr>
        <w:pStyle w:val="Akapitzlist"/>
        <w:numPr>
          <w:ilvl w:val="0"/>
          <w:numId w:val="55"/>
        </w:numPr>
        <w:ind w:left="709"/>
      </w:pPr>
      <w:r>
        <w:t>Niezbędne okablowanie</w:t>
      </w:r>
    </w:p>
    <w:p w14:paraId="56964900" w14:textId="2EE46A3F" w:rsidR="000541E4" w:rsidRDefault="000541E4" w:rsidP="008D2491">
      <w:pPr>
        <w:pStyle w:val="Akapitzlist"/>
        <w:numPr>
          <w:ilvl w:val="0"/>
          <w:numId w:val="54"/>
        </w:numPr>
      </w:pPr>
      <w:r>
        <w:t xml:space="preserve">Wykonawca w ramach przedmiotu zamówienia dokona konfiguracji, montażu, uruchomienia monitoringu. </w:t>
      </w:r>
    </w:p>
    <w:p w14:paraId="3C880C8B" w14:textId="6F10122D" w:rsidR="00C23A37" w:rsidRPr="000541E4" w:rsidRDefault="00C23A37" w:rsidP="008D2491">
      <w:pPr>
        <w:pStyle w:val="Akapitzlist"/>
        <w:numPr>
          <w:ilvl w:val="0"/>
          <w:numId w:val="54"/>
        </w:numPr>
      </w:pPr>
      <w:r w:rsidRPr="000541E4">
        <w:rPr>
          <w:rFonts w:cs="Calibri"/>
        </w:rPr>
        <w:t>Wspólny Słownik Zamówień:</w:t>
      </w:r>
    </w:p>
    <w:p w14:paraId="4A55FE7F" w14:textId="77777777" w:rsidR="00C23A37" w:rsidRPr="00A637FF" w:rsidRDefault="00C23A37" w:rsidP="008D2491">
      <w:pPr>
        <w:numPr>
          <w:ilvl w:val="0"/>
          <w:numId w:val="52"/>
        </w:numPr>
        <w:spacing w:line="276" w:lineRule="auto"/>
        <w:ind w:left="993" w:hanging="284"/>
        <w:jc w:val="both"/>
        <w:rPr>
          <w:rFonts w:ascii="Calibri" w:eastAsia="CenturyGothic" w:hAnsi="Calibri" w:cs="Calibri"/>
          <w:sz w:val="22"/>
          <w:szCs w:val="22"/>
        </w:rPr>
      </w:pPr>
      <w:r w:rsidRPr="00A637FF">
        <w:rPr>
          <w:rFonts w:ascii="Calibri" w:hAnsi="Calibri" w:cs="Calibri"/>
          <w:sz w:val="22"/>
          <w:szCs w:val="22"/>
        </w:rPr>
        <w:t>CPV – 51314000-6 Usługi instalowania urządzeń wideo;</w:t>
      </w:r>
    </w:p>
    <w:p w14:paraId="60112B59" w14:textId="77777777" w:rsidR="00C23A37" w:rsidRPr="00A637FF" w:rsidRDefault="00C23A37" w:rsidP="008D2491">
      <w:pPr>
        <w:pStyle w:val="Akapitzlist"/>
        <w:numPr>
          <w:ilvl w:val="0"/>
          <w:numId w:val="52"/>
        </w:numPr>
        <w:shd w:val="clear" w:color="auto" w:fill="FFFFFF"/>
        <w:autoSpaceDE w:val="0"/>
        <w:spacing w:after="0" w:line="276" w:lineRule="auto"/>
        <w:ind w:left="993" w:hanging="284"/>
        <w:contextualSpacing w:val="0"/>
        <w:rPr>
          <w:rFonts w:cs="Calibri"/>
        </w:rPr>
      </w:pPr>
      <w:r w:rsidRPr="00A637FF">
        <w:rPr>
          <w:rFonts w:cs="Calibri"/>
        </w:rPr>
        <w:t xml:space="preserve">CPV – 34971000-4 Urządzenie bezpośredniego monitoringu </w:t>
      </w:r>
    </w:p>
    <w:p w14:paraId="69CAAF84" w14:textId="74A53E98" w:rsidR="00C23A37" w:rsidRDefault="00C23A37" w:rsidP="00E418B6">
      <w:pPr>
        <w:numPr>
          <w:ilvl w:val="0"/>
          <w:numId w:val="0"/>
        </w:numPr>
        <w:spacing w:line="276" w:lineRule="auto"/>
        <w:rPr>
          <w:rFonts w:asciiTheme="minorHAnsi" w:hAnsiTheme="minorHAnsi" w:cstheme="minorHAnsi"/>
          <w:sz w:val="22"/>
          <w:szCs w:val="22"/>
        </w:rPr>
      </w:pPr>
    </w:p>
    <w:p w14:paraId="78FE34D5" w14:textId="2729D5F4" w:rsidR="00137C0F" w:rsidRPr="000541E4" w:rsidRDefault="00137C0F" w:rsidP="000541E4">
      <w:pPr>
        <w:numPr>
          <w:ilvl w:val="0"/>
          <w:numId w:val="0"/>
        </w:numPr>
        <w:spacing w:line="276" w:lineRule="auto"/>
        <w:rPr>
          <w:rFonts w:asciiTheme="minorHAnsi" w:hAnsiTheme="minorHAnsi" w:cstheme="minorHAnsi"/>
          <w:b/>
          <w:bCs/>
          <w:u w:val="single"/>
          <w:lang w:eastAsia="pl-PL"/>
        </w:rPr>
      </w:pPr>
      <w:r w:rsidRPr="000541E4">
        <w:rPr>
          <w:rFonts w:asciiTheme="minorHAnsi" w:hAnsiTheme="minorHAnsi" w:cstheme="minorHAnsi"/>
        </w:rPr>
        <w:t xml:space="preserve"> </w:t>
      </w:r>
      <w:r w:rsidR="00B51C0A">
        <w:rPr>
          <w:rFonts w:asciiTheme="minorHAnsi" w:hAnsiTheme="minorHAnsi" w:cstheme="minorHAnsi"/>
          <w:b/>
          <w:bCs/>
          <w:u w:val="single"/>
          <w:lang w:eastAsia="pl-PL"/>
        </w:rPr>
        <w:t>Część</w:t>
      </w:r>
      <w:r w:rsidRPr="000541E4">
        <w:rPr>
          <w:rFonts w:asciiTheme="minorHAnsi" w:hAnsiTheme="minorHAnsi" w:cstheme="minorHAnsi"/>
          <w:b/>
          <w:bCs/>
          <w:u w:val="single"/>
          <w:lang w:eastAsia="pl-PL"/>
        </w:rPr>
        <w:t xml:space="preserve"> 2 – Dostawa wyposażenia wraz z montażem oraz niezbędnymi robotami budowalnymi</w:t>
      </w:r>
    </w:p>
    <w:p w14:paraId="1B041377" w14:textId="77777777" w:rsidR="00137C0F" w:rsidRPr="005B1949" w:rsidRDefault="00137C0F" w:rsidP="00137C0F">
      <w:pPr>
        <w:numPr>
          <w:ilvl w:val="0"/>
          <w:numId w:val="0"/>
        </w:numPr>
        <w:spacing w:line="276" w:lineRule="auto"/>
        <w:ind w:left="720" w:hanging="360"/>
        <w:rPr>
          <w:rFonts w:asciiTheme="minorHAnsi" w:hAnsiTheme="minorHAnsi" w:cstheme="minorHAnsi"/>
          <w:lang w:eastAsia="pl-PL"/>
        </w:rPr>
      </w:pPr>
    </w:p>
    <w:p w14:paraId="025F366C" w14:textId="04468CB7" w:rsidR="00316BD4" w:rsidRPr="00625E1F" w:rsidRDefault="000541E4" w:rsidP="008D2491">
      <w:pPr>
        <w:pStyle w:val="Akapitzlist"/>
        <w:numPr>
          <w:ilvl w:val="6"/>
          <w:numId w:val="47"/>
        </w:numPr>
        <w:spacing w:after="0" w:line="276" w:lineRule="auto"/>
        <w:ind w:left="426"/>
        <w:rPr>
          <w:rFonts w:cs="Calibri"/>
        </w:rPr>
      </w:pPr>
      <w:r w:rsidRPr="00625E1F">
        <w:rPr>
          <w:rFonts w:cs="Calibri"/>
        </w:rPr>
        <w:lastRenderedPageBreak/>
        <w:t xml:space="preserve">W ramach przedmiotu zamówienia wykonawca dokona dostawy wyposażenia wraz z montażem oraz </w:t>
      </w:r>
      <w:r w:rsidR="00EE2E0E" w:rsidRPr="00625E1F">
        <w:rPr>
          <w:rFonts w:cs="Calibri"/>
        </w:rPr>
        <w:t>wykonaniem</w:t>
      </w:r>
      <w:r w:rsidRPr="00625E1F">
        <w:rPr>
          <w:rFonts w:cs="Calibri"/>
        </w:rPr>
        <w:t xml:space="preserve"> niezbędnych prac budowlanych</w:t>
      </w:r>
      <w:r w:rsidR="00EE2E0E" w:rsidRPr="00625E1F">
        <w:rPr>
          <w:rFonts w:cs="Calibri"/>
        </w:rPr>
        <w:t>.</w:t>
      </w:r>
    </w:p>
    <w:p w14:paraId="6FDA2096" w14:textId="7A8D867A" w:rsidR="00EE2E0E" w:rsidRPr="00625E1F" w:rsidRDefault="00EE2E0E" w:rsidP="008D2491">
      <w:pPr>
        <w:pStyle w:val="Akapitzlist"/>
        <w:numPr>
          <w:ilvl w:val="6"/>
          <w:numId w:val="47"/>
        </w:numPr>
        <w:spacing w:after="0" w:line="276" w:lineRule="auto"/>
        <w:ind w:left="426"/>
        <w:rPr>
          <w:rFonts w:cs="Calibri"/>
        </w:rPr>
      </w:pPr>
      <w:r w:rsidRPr="00625E1F">
        <w:rPr>
          <w:rFonts w:cs="Calibri"/>
        </w:rPr>
        <w:t>W zakresie prac budowlanych Zamawiający zakłada wykonanie nowej instalacji elektrycznej w zakresie pozwalającym na bezpieczne podłączenie sprzętu, w zakresie minimum:</w:t>
      </w:r>
    </w:p>
    <w:p w14:paraId="72247015" w14:textId="77777777" w:rsidR="00EE2E0E" w:rsidRPr="00625E1F" w:rsidRDefault="00EE2E0E" w:rsidP="008D2491">
      <w:pPr>
        <w:pStyle w:val="Akapitzlist"/>
        <w:numPr>
          <w:ilvl w:val="0"/>
          <w:numId w:val="56"/>
        </w:numPr>
        <w:spacing w:after="0" w:line="276" w:lineRule="auto"/>
        <w:rPr>
          <w:rFonts w:cs="Calibri"/>
        </w:rPr>
      </w:pPr>
      <w:r w:rsidRPr="00625E1F">
        <w:rPr>
          <w:rFonts w:cs="Calibri"/>
        </w:rPr>
        <w:t>dostawie i montażu natynkowa rozdzielnia NN, 1x12, która pozwoli na bezpieczne wykonanie niezbędnej instalacji;</w:t>
      </w:r>
    </w:p>
    <w:p w14:paraId="267C14B8" w14:textId="46DF7694" w:rsidR="00EE2E0E" w:rsidRPr="00625E1F" w:rsidRDefault="00EE2E0E" w:rsidP="008D2491">
      <w:pPr>
        <w:pStyle w:val="Akapitzlist"/>
        <w:numPr>
          <w:ilvl w:val="0"/>
          <w:numId w:val="56"/>
        </w:numPr>
        <w:spacing w:after="0" w:line="276" w:lineRule="auto"/>
        <w:rPr>
          <w:rFonts w:cs="Calibri"/>
        </w:rPr>
      </w:pPr>
      <w:r w:rsidRPr="00625E1F">
        <w:rPr>
          <w:rFonts w:cs="Calibri"/>
        </w:rPr>
        <w:t>dostawie i ułożeniu przewód 3x2,5cm²,</w:t>
      </w:r>
    </w:p>
    <w:p w14:paraId="68886669" w14:textId="77777777" w:rsidR="000C3587" w:rsidRPr="00625E1F" w:rsidRDefault="000C3587" w:rsidP="008D2491">
      <w:pPr>
        <w:pStyle w:val="Akapitzlist"/>
        <w:numPr>
          <w:ilvl w:val="0"/>
          <w:numId w:val="56"/>
        </w:numPr>
        <w:spacing w:after="0" w:line="276" w:lineRule="auto"/>
        <w:rPr>
          <w:rFonts w:cs="Calibri"/>
        </w:rPr>
      </w:pPr>
      <w:r w:rsidRPr="00625E1F">
        <w:rPr>
          <w:rFonts w:cs="Calibri"/>
        </w:rPr>
        <w:t>dostawie i montażu 3x podwójnych gniazd natynkowych; 1 x podwójnym wyłączniku;</w:t>
      </w:r>
    </w:p>
    <w:p w14:paraId="05D4D69F" w14:textId="637FF276" w:rsidR="00EE2E0E" w:rsidRPr="00625E1F" w:rsidRDefault="000C3587" w:rsidP="008D2491">
      <w:pPr>
        <w:pStyle w:val="Akapitzlist"/>
        <w:numPr>
          <w:ilvl w:val="0"/>
          <w:numId w:val="56"/>
        </w:numPr>
        <w:spacing w:after="0" w:line="276" w:lineRule="auto"/>
        <w:rPr>
          <w:rFonts w:cs="Calibri"/>
        </w:rPr>
      </w:pPr>
      <w:r w:rsidRPr="00625E1F">
        <w:rPr>
          <w:rFonts w:cs="Calibri"/>
        </w:rPr>
        <w:t>dostawie i montażu oświetlenia jednego z pomieszczeń;</w:t>
      </w:r>
    </w:p>
    <w:p w14:paraId="3E858D88" w14:textId="743F3D88" w:rsidR="000C3587" w:rsidRPr="00625E1F" w:rsidRDefault="000C3587" w:rsidP="008D2491">
      <w:pPr>
        <w:pStyle w:val="Akapitzlist"/>
        <w:numPr>
          <w:ilvl w:val="0"/>
          <w:numId w:val="56"/>
        </w:numPr>
        <w:spacing w:after="0" w:line="276" w:lineRule="auto"/>
        <w:rPr>
          <w:rFonts w:cs="Calibri"/>
        </w:rPr>
      </w:pPr>
      <w:r w:rsidRPr="00625E1F">
        <w:rPr>
          <w:rFonts w:cs="Calibri"/>
        </w:rPr>
        <w:t xml:space="preserve">dostawę i montaż </w:t>
      </w:r>
      <w:proofErr w:type="spellStart"/>
      <w:r w:rsidRPr="00625E1F">
        <w:rPr>
          <w:rFonts w:cs="Calibri"/>
        </w:rPr>
        <w:t>peszla</w:t>
      </w:r>
      <w:proofErr w:type="spellEnd"/>
      <w:r w:rsidRPr="00625E1F">
        <w:rPr>
          <w:rFonts w:cs="Calibri"/>
        </w:rPr>
        <w:t xml:space="preserve"> o długości ok. 45 m wraz z uchwytami mocującymi;</w:t>
      </w:r>
    </w:p>
    <w:p w14:paraId="24ABCABF" w14:textId="63330E8B" w:rsidR="00EE2E0E" w:rsidRPr="00625E1F" w:rsidRDefault="000C3587" w:rsidP="008D2491">
      <w:pPr>
        <w:pStyle w:val="Akapitzlist"/>
        <w:numPr>
          <w:ilvl w:val="6"/>
          <w:numId w:val="47"/>
        </w:numPr>
        <w:spacing w:after="0" w:line="276" w:lineRule="auto"/>
        <w:ind w:left="426" w:hanging="357"/>
        <w:rPr>
          <w:rFonts w:cs="Calibri"/>
        </w:rPr>
      </w:pPr>
      <w:r w:rsidRPr="00625E1F">
        <w:rPr>
          <w:rFonts w:cs="Calibri"/>
        </w:rPr>
        <w:t>W ramach przedmiotu zamówienia wykona</w:t>
      </w:r>
      <w:r w:rsidR="00F0133A" w:rsidRPr="00625E1F">
        <w:rPr>
          <w:rFonts w:cs="Calibri"/>
        </w:rPr>
        <w:t>w</w:t>
      </w:r>
      <w:r w:rsidRPr="00625E1F">
        <w:rPr>
          <w:rFonts w:cs="Calibri"/>
        </w:rPr>
        <w:t>ca dostarczy następujące</w:t>
      </w:r>
      <w:r w:rsidR="00D15D7F" w:rsidRPr="00625E1F">
        <w:rPr>
          <w:rFonts w:cs="Calibri"/>
        </w:rPr>
        <w:t xml:space="preserve"> nowe </w:t>
      </w:r>
      <w:r w:rsidRPr="00625E1F">
        <w:rPr>
          <w:rFonts w:cs="Calibri"/>
        </w:rPr>
        <w:t>wyposażenie:</w:t>
      </w:r>
    </w:p>
    <w:p w14:paraId="55FF40F9" w14:textId="65D9C4CC" w:rsidR="00F0133A" w:rsidRPr="00625E1F" w:rsidRDefault="00D15D7F" w:rsidP="00625E1F">
      <w:pPr>
        <w:spacing w:line="276" w:lineRule="auto"/>
        <w:ind w:left="1134" w:hanging="357"/>
        <w:rPr>
          <w:rFonts w:ascii="Calibri" w:hAnsi="Calibri" w:cs="Calibri"/>
          <w:sz w:val="22"/>
          <w:szCs w:val="22"/>
        </w:rPr>
      </w:pPr>
      <w:r w:rsidRPr="00625E1F">
        <w:rPr>
          <w:rFonts w:ascii="Calibri" w:hAnsi="Calibri" w:cs="Calibri"/>
          <w:sz w:val="22"/>
          <w:szCs w:val="22"/>
        </w:rPr>
        <w:t xml:space="preserve">1 </w:t>
      </w:r>
      <w:r w:rsidR="00EE2E0E" w:rsidRPr="00625E1F">
        <w:rPr>
          <w:rFonts w:ascii="Calibri" w:hAnsi="Calibri" w:cs="Calibri"/>
          <w:sz w:val="22"/>
          <w:szCs w:val="22"/>
        </w:rPr>
        <w:t>kosiark</w:t>
      </w:r>
      <w:r w:rsidR="003E53C2" w:rsidRPr="00625E1F">
        <w:rPr>
          <w:rFonts w:ascii="Calibri" w:hAnsi="Calibri" w:cs="Calibri"/>
          <w:sz w:val="22"/>
          <w:szCs w:val="22"/>
        </w:rPr>
        <w:t>ę</w:t>
      </w:r>
      <w:r w:rsidRPr="00625E1F">
        <w:rPr>
          <w:rFonts w:ascii="Calibri" w:hAnsi="Calibri" w:cs="Calibri"/>
          <w:sz w:val="22"/>
          <w:szCs w:val="22"/>
        </w:rPr>
        <w:t xml:space="preserve"> </w:t>
      </w:r>
      <w:r w:rsidR="00EE2E0E" w:rsidRPr="00625E1F">
        <w:rPr>
          <w:rFonts w:ascii="Calibri" w:hAnsi="Calibri" w:cs="Calibri"/>
          <w:sz w:val="22"/>
          <w:szCs w:val="22"/>
        </w:rPr>
        <w:t>spalinow</w:t>
      </w:r>
      <w:r w:rsidR="003E53C2" w:rsidRPr="00625E1F">
        <w:rPr>
          <w:rFonts w:ascii="Calibri" w:hAnsi="Calibri" w:cs="Calibri"/>
          <w:sz w:val="22"/>
          <w:szCs w:val="22"/>
        </w:rPr>
        <w:t>ą</w:t>
      </w:r>
      <w:r w:rsidR="00EE2E0E" w:rsidRPr="00625E1F">
        <w:rPr>
          <w:rFonts w:ascii="Calibri" w:hAnsi="Calibri" w:cs="Calibri"/>
          <w:sz w:val="22"/>
          <w:szCs w:val="22"/>
        </w:rPr>
        <w:t xml:space="preserve"> z napędem</w:t>
      </w:r>
      <w:r w:rsidR="00F0133A" w:rsidRPr="00625E1F">
        <w:rPr>
          <w:rFonts w:ascii="Calibri" w:hAnsi="Calibri" w:cs="Calibri"/>
          <w:sz w:val="22"/>
          <w:szCs w:val="22"/>
        </w:rPr>
        <w:t>, silnik spalinowy czterosuwowy, pojemność silnika min 140 dm</w:t>
      </w:r>
      <w:r w:rsidR="00F0133A" w:rsidRPr="00625E1F">
        <w:rPr>
          <w:rFonts w:ascii="Calibri" w:hAnsi="Calibri" w:cs="Calibri"/>
          <w:sz w:val="22"/>
          <w:szCs w:val="22"/>
          <w:vertAlign w:val="superscript"/>
        </w:rPr>
        <w:t>3</w:t>
      </w:r>
      <w:r w:rsidR="00EE2E0E" w:rsidRPr="00625E1F">
        <w:rPr>
          <w:rFonts w:ascii="Calibri" w:hAnsi="Calibri" w:cs="Calibri"/>
          <w:sz w:val="22"/>
          <w:szCs w:val="22"/>
        </w:rPr>
        <w:t xml:space="preserve">, </w:t>
      </w:r>
      <w:r w:rsidR="00F0133A" w:rsidRPr="00625E1F">
        <w:rPr>
          <w:rFonts w:ascii="Calibri" w:hAnsi="Calibri" w:cs="Calibri"/>
          <w:sz w:val="22"/>
          <w:szCs w:val="22"/>
        </w:rPr>
        <w:t xml:space="preserve"> z napędem na tylne koła, z funkcjami koszenia: zbieranie do kosza, wyrzut boczny, mielenie, wyrzut tylny; wysokość cięcia min 2.0 cm max , 7.0 cm., rok produkcji nie starsza niż 2018r.</w:t>
      </w:r>
    </w:p>
    <w:p w14:paraId="734BB254" w14:textId="67E3A3CA" w:rsidR="00EE2E0E" w:rsidRPr="00625E1F" w:rsidRDefault="003E53C2" w:rsidP="00625E1F">
      <w:pPr>
        <w:spacing w:line="276" w:lineRule="auto"/>
        <w:ind w:left="1134" w:hanging="357"/>
        <w:rPr>
          <w:rFonts w:ascii="Calibri" w:hAnsi="Calibri" w:cs="Calibri"/>
          <w:sz w:val="22"/>
          <w:szCs w:val="22"/>
        </w:rPr>
      </w:pPr>
      <w:r w:rsidRPr="00625E1F">
        <w:rPr>
          <w:rFonts w:ascii="Calibri" w:hAnsi="Calibri" w:cs="Calibri"/>
          <w:sz w:val="22"/>
          <w:szCs w:val="22"/>
        </w:rPr>
        <w:t xml:space="preserve">1 </w:t>
      </w:r>
      <w:r w:rsidR="00EE2E0E" w:rsidRPr="00625E1F">
        <w:rPr>
          <w:rFonts w:ascii="Calibri" w:hAnsi="Calibri" w:cs="Calibri"/>
          <w:sz w:val="22"/>
          <w:szCs w:val="22"/>
        </w:rPr>
        <w:t>panel grzewczy 800W podczerwień, zakup i montaż</w:t>
      </w:r>
    </w:p>
    <w:p w14:paraId="76ECA073" w14:textId="16830DC3" w:rsidR="00EE2E0E" w:rsidRPr="00A14BD7" w:rsidRDefault="003E53C2" w:rsidP="00A14BD7">
      <w:pPr>
        <w:spacing w:line="276" w:lineRule="auto"/>
        <w:ind w:left="1134" w:hanging="357"/>
        <w:rPr>
          <w:rFonts w:ascii="Calibri" w:hAnsi="Calibri" w:cs="Calibri"/>
          <w:sz w:val="22"/>
          <w:szCs w:val="22"/>
        </w:rPr>
      </w:pPr>
      <w:r w:rsidRPr="00625E1F">
        <w:rPr>
          <w:rFonts w:ascii="Calibri" w:hAnsi="Calibri" w:cs="Calibri"/>
          <w:sz w:val="22"/>
          <w:szCs w:val="22"/>
        </w:rPr>
        <w:t xml:space="preserve">1 </w:t>
      </w:r>
      <w:r w:rsidR="00EE2E0E" w:rsidRPr="00625E1F">
        <w:rPr>
          <w:rFonts w:ascii="Calibri" w:hAnsi="Calibri" w:cs="Calibri"/>
          <w:sz w:val="22"/>
          <w:szCs w:val="22"/>
        </w:rPr>
        <w:t>podgrzewacz przepływowy</w:t>
      </w:r>
      <w:r w:rsidR="00A14BD7">
        <w:rPr>
          <w:rFonts w:ascii="Calibri" w:hAnsi="Calibri" w:cs="Calibri"/>
          <w:sz w:val="22"/>
          <w:szCs w:val="22"/>
        </w:rPr>
        <w:t xml:space="preserve"> </w:t>
      </w:r>
      <w:r w:rsidR="00EE2E0E" w:rsidRPr="00A14BD7">
        <w:rPr>
          <w:rFonts w:ascii="Calibri" w:hAnsi="Calibri" w:cs="Calibri"/>
          <w:sz w:val="22"/>
          <w:szCs w:val="22"/>
        </w:rPr>
        <w:t>do 2,5 kW</w:t>
      </w:r>
      <w:r w:rsidR="00A14BD7">
        <w:rPr>
          <w:rFonts w:ascii="Calibri" w:hAnsi="Calibri" w:cs="Calibri"/>
          <w:sz w:val="22"/>
          <w:szCs w:val="22"/>
        </w:rPr>
        <w:t>, zasilany linią jednofazową;</w:t>
      </w:r>
    </w:p>
    <w:p w14:paraId="624FAFB9" w14:textId="3DA426DD" w:rsidR="00EE2E0E" w:rsidRPr="00625E1F" w:rsidRDefault="003E53C2" w:rsidP="00625E1F">
      <w:pPr>
        <w:spacing w:line="276" w:lineRule="auto"/>
        <w:ind w:left="1134" w:hanging="357"/>
        <w:rPr>
          <w:rFonts w:ascii="Calibri" w:hAnsi="Calibri" w:cs="Calibri"/>
          <w:sz w:val="22"/>
          <w:szCs w:val="22"/>
        </w:rPr>
      </w:pPr>
      <w:r w:rsidRPr="00625E1F">
        <w:rPr>
          <w:rFonts w:ascii="Calibri" w:hAnsi="Calibri" w:cs="Calibri"/>
          <w:sz w:val="22"/>
          <w:szCs w:val="22"/>
        </w:rPr>
        <w:t xml:space="preserve">1 </w:t>
      </w:r>
      <w:r w:rsidR="00EE2E0E" w:rsidRPr="00625E1F">
        <w:rPr>
          <w:rFonts w:ascii="Calibri" w:hAnsi="Calibri" w:cs="Calibri"/>
          <w:sz w:val="22"/>
          <w:szCs w:val="22"/>
        </w:rPr>
        <w:t>rozkładana drabina</w:t>
      </w:r>
      <w:r w:rsidRPr="00625E1F">
        <w:rPr>
          <w:rFonts w:ascii="Calibri" w:hAnsi="Calibri" w:cs="Calibri"/>
          <w:sz w:val="22"/>
          <w:szCs w:val="22"/>
        </w:rPr>
        <w:t xml:space="preserve"> max 6 </w:t>
      </w:r>
      <w:r w:rsidR="00EE2E0E" w:rsidRPr="00625E1F">
        <w:rPr>
          <w:rFonts w:ascii="Calibri" w:hAnsi="Calibri" w:cs="Calibri"/>
          <w:sz w:val="22"/>
          <w:szCs w:val="22"/>
        </w:rPr>
        <w:t>stopni,</w:t>
      </w:r>
    </w:p>
    <w:p w14:paraId="1B1B4580" w14:textId="2A905043" w:rsidR="00316BD4" w:rsidRPr="00625E1F" w:rsidRDefault="00E54EB6" w:rsidP="00625E1F">
      <w:pPr>
        <w:spacing w:line="276" w:lineRule="auto"/>
        <w:ind w:left="1134"/>
        <w:rPr>
          <w:rFonts w:ascii="Calibri" w:hAnsi="Calibri" w:cs="Calibri"/>
          <w:sz w:val="22"/>
          <w:szCs w:val="22"/>
        </w:rPr>
      </w:pPr>
      <w:r>
        <w:rPr>
          <w:rFonts w:ascii="Calibri" w:hAnsi="Calibri" w:cs="Calibri"/>
          <w:sz w:val="22"/>
          <w:szCs w:val="22"/>
        </w:rPr>
        <w:t xml:space="preserve">1 szt. </w:t>
      </w:r>
      <w:r w:rsidR="00316BD4" w:rsidRPr="00625E1F">
        <w:rPr>
          <w:rFonts w:ascii="Calibri" w:hAnsi="Calibri" w:cs="Calibri"/>
          <w:sz w:val="22"/>
          <w:szCs w:val="22"/>
        </w:rPr>
        <w:t>Zamrażark</w:t>
      </w:r>
      <w:r>
        <w:rPr>
          <w:rFonts w:ascii="Calibri" w:hAnsi="Calibri" w:cs="Calibri"/>
          <w:sz w:val="22"/>
          <w:szCs w:val="22"/>
        </w:rPr>
        <w:t>a</w:t>
      </w:r>
      <w:r w:rsidR="00316BD4" w:rsidRPr="00625E1F">
        <w:rPr>
          <w:rFonts w:ascii="Calibri" w:hAnsi="Calibri" w:cs="Calibri"/>
          <w:sz w:val="22"/>
          <w:szCs w:val="22"/>
        </w:rPr>
        <w:t xml:space="preserve"> o</w:t>
      </w:r>
      <w:r w:rsidR="0084385B" w:rsidRPr="00625E1F">
        <w:rPr>
          <w:rFonts w:ascii="Calibri" w:hAnsi="Calibri" w:cs="Calibri"/>
          <w:sz w:val="22"/>
          <w:szCs w:val="22"/>
        </w:rPr>
        <w:t>k</w:t>
      </w:r>
      <w:r w:rsidR="00316BD4" w:rsidRPr="00625E1F">
        <w:rPr>
          <w:rFonts w:ascii="Calibri" w:hAnsi="Calibri" w:cs="Calibri"/>
          <w:sz w:val="22"/>
          <w:szCs w:val="22"/>
        </w:rPr>
        <w:t xml:space="preserve"> 300l energooszczędna, min A++, otwierana od góry. Możliwość pracy</w:t>
      </w:r>
      <w:r w:rsidR="0084385B" w:rsidRPr="00625E1F">
        <w:rPr>
          <w:rFonts w:ascii="Calibri" w:hAnsi="Calibri" w:cs="Calibri"/>
          <w:sz w:val="22"/>
          <w:szCs w:val="22"/>
        </w:rPr>
        <w:t xml:space="preserve"> </w:t>
      </w:r>
      <w:r w:rsidR="00316BD4" w:rsidRPr="00625E1F">
        <w:rPr>
          <w:rFonts w:ascii="Calibri" w:hAnsi="Calibri" w:cs="Calibri"/>
          <w:sz w:val="22"/>
          <w:szCs w:val="22"/>
        </w:rPr>
        <w:t>w niskiej temperaturze.</w:t>
      </w:r>
    </w:p>
    <w:p w14:paraId="004603FD" w14:textId="3AE4307C" w:rsidR="00316BD4" w:rsidRPr="00625E1F" w:rsidRDefault="0084385B" w:rsidP="00625E1F">
      <w:pPr>
        <w:spacing w:line="276" w:lineRule="auto"/>
        <w:ind w:left="1134"/>
        <w:rPr>
          <w:rFonts w:ascii="Calibri" w:hAnsi="Calibri" w:cs="Calibri"/>
          <w:sz w:val="22"/>
          <w:szCs w:val="22"/>
        </w:rPr>
      </w:pPr>
      <w:r w:rsidRPr="00625E1F">
        <w:rPr>
          <w:rFonts w:ascii="Calibri" w:hAnsi="Calibri" w:cs="Calibri"/>
          <w:sz w:val="22"/>
          <w:szCs w:val="22"/>
        </w:rPr>
        <w:t xml:space="preserve">1 szt. </w:t>
      </w:r>
      <w:r w:rsidR="00A14BD7">
        <w:rPr>
          <w:rFonts w:ascii="Calibri" w:hAnsi="Calibri" w:cs="Calibri"/>
          <w:sz w:val="22"/>
          <w:szCs w:val="22"/>
        </w:rPr>
        <w:t>l</w:t>
      </w:r>
      <w:r w:rsidR="00316BD4" w:rsidRPr="00625E1F">
        <w:rPr>
          <w:rFonts w:ascii="Calibri" w:hAnsi="Calibri" w:cs="Calibri"/>
          <w:sz w:val="22"/>
          <w:szCs w:val="22"/>
        </w:rPr>
        <w:t>odówko</w:t>
      </w:r>
      <w:r w:rsidR="00E54EB6">
        <w:rPr>
          <w:rFonts w:ascii="Calibri" w:hAnsi="Calibri" w:cs="Calibri"/>
          <w:sz w:val="22"/>
          <w:szCs w:val="22"/>
        </w:rPr>
        <w:t xml:space="preserve"> -</w:t>
      </w:r>
      <w:r w:rsidR="00316BD4" w:rsidRPr="00625E1F">
        <w:rPr>
          <w:rFonts w:ascii="Calibri" w:hAnsi="Calibri" w:cs="Calibri"/>
          <w:sz w:val="22"/>
          <w:szCs w:val="22"/>
        </w:rPr>
        <w:t xml:space="preserve"> zamrażarka e</w:t>
      </w:r>
      <w:r w:rsidR="00162124">
        <w:rPr>
          <w:rFonts w:ascii="Calibri" w:hAnsi="Calibri" w:cs="Calibri"/>
          <w:sz w:val="22"/>
          <w:szCs w:val="22"/>
        </w:rPr>
        <w:t>nergooszczędna, parametry ok. 203</w:t>
      </w:r>
      <w:r w:rsidR="00316BD4" w:rsidRPr="00625E1F">
        <w:rPr>
          <w:rFonts w:ascii="Calibri" w:hAnsi="Calibri" w:cs="Calibri"/>
          <w:sz w:val="22"/>
          <w:szCs w:val="22"/>
        </w:rPr>
        <w:t>X100, min A++,</w:t>
      </w:r>
      <w:r w:rsidRPr="00625E1F">
        <w:rPr>
          <w:rFonts w:ascii="Calibri" w:hAnsi="Calibri" w:cs="Calibri"/>
          <w:sz w:val="22"/>
          <w:szCs w:val="22"/>
        </w:rPr>
        <w:t xml:space="preserve"> z możliwością </w:t>
      </w:r>
      <w:r w:rsidR="00316BD4" w:rsidRPr="00625E1F">
        <w:rPr>
          <w:rFonts w:ascii="Calibri" w:hAnsi="Calibri" w:cs="Calibri"/>
          <w:sz w:val="22"/>
          <w:szCs w:val="22"/>
        </w:rPr>
        <w:t>pracy w niskiej temperaturze.</w:t>
      </w:r>
    </w:p>
    <w:p w14:paraId="3F651B97" w14:textId="1174D786" w:rsidR="0084385B" w:rsidRPr="00625E1F" w:rsidRDefault="00AC76B6" w:rsidP="00625E1F">
      <w:pPr>
        <w:spacing w:line="276" w:lineRule="auto"/>
        <w:ind w:left="1134"/>
        <w:rPr>
          <w:rFonts w:ascii="Calibri" w:hAnsi="Calibri" w:cs="Calibri"/>
          <w:sz w:val="22"/>
          <w:szCs w:val="22"/>
        </w:rPr>
      </w:pPr>
      <w:r w:rsidRPr="00625E1F">
        <w:rPr>
          <w:rFonts w:ascii="Calibri" w:hAnsi="Calibri" w:cs="Calibri"/>
          <w:sz w:val="22"/>
          <w:szCs w:val="22"/>
        </w:rPr>
        <w:t>1 szt. d</w:t>
      </w:r>
      <w:r w:rsidR="0084385B" w:rsidRPr="00625E1F">
        <w:rPr>
          <w:rFonts w:ascii="Calibri" w:hAnsi="Calibri" w:cs="Calibri"/>
          <w:sz w:val="22"/>
          <w:szCs w:val="22"/>
        </w:rPr>
        <w:t>rzwi wejściow</w:t>
      </w:r>
      <w:r w:rsidRPr="00625E1F">
        <w:rPr>
          <w:rFonts w:ascii="Calibri" w:hAnsi="Calibri" w:cs="Calibri"/>
          <w:sz w:val="22"/>
          <w:szCs w:val="22"/>
        </w:rPr>
        <w:t>ych</w:t>
      </w:r>
      <w:r w:rsidR="0084385B" w:rsidRPr="00625E1F">
        <w:rPr>
          <w:rFonts w:ascii="Calibri" w:hAnsi="Calibri" w:cs="Calibri"/>
          <w:sz w:val="22"/>
          <w:szCs w:val="22"/>
        </w:rPr>
        <w:t xml:space="preserve"> do pomieszczenia ośrodka, proste, lite, zewnętrzne drzwi (90) z możliwością zamknięcia na klucz wraz z montażem.</w:t>
      </w:r>
    </w:p>
    <w:p w14:paraId="35D8338C" w14:textId="53FCC7A2" w:rsidR="00AC76B6" w:rsidRPr="00625E1F" w:rsidRDefault="00AC76B6" w:rsidP="00625E1F">
      <w:pPr>
        <w:spacing w:line="276" w:lineRule="auto"/>
        <w:ind w:left="1134"/>
        <w:rPr>
          <w:rFonts w:ascii="Calibri" w:hAnsi="Calibri" w:cs="Calibri"/>
          <w:sz w:val="22"/>
          <w:szCs w:val="22"/>
        </w:rPr>
      </w:pPr>
      <w:r w:rsidRPr="00625E1F">
        <w:rPr>
          <w:rFonts w:ascii="Calibri" w:hAnsi="Calibri" w:cs="Calibri"/>
          <w:sz w:val="22"/>
          <w:szCs w:val="22"/>
        </w:rPr>
        <w:t>3 szt. lamp bezobsługowych (</w:t>
      </w:r>
      <w:proofErr w:type="spellStart"/>
      <w:r w:rsidRPr="00625E1F">
        <w:rPr>
          <w:rFonts w:ascii="Calibri" w:hAnsi="Calibri" w:cs="Calibri"/>
          <w:sz w:val="22"/>
          <w:szCs w:val="22"/>
        </w:rPr>
        <w:t>fotowoltaika</w:t>
      </w:r>
      <w:proofErr w:type="spellEnd"/>
      <w:r w:rsidRPr="00625E1F">
        <w:rPr>
          <w:rFonts w:ascii="Calibri" w:hAnsi="Calibri" w:cs="Calibri"/>
          <w:sz w:val="22"/>
          <w:szCs w:val="22"/>
        </w:rPr>
        <w:t>), montowane na maszcie o wysokości od 4 do 5m, posadowionym w podłożu</w:t>
      </w:r>
      <w:r w:rsidR="00625E1F" w:rsidRPr="00625E1F">
        <w:rPr>
          <w:rFonts w:ascii="Calibri" w:hAnsi="Calibri" w:cs="Calibri"/>
          <w:sz w:val="22"/>
          <w:szCs w:val="22"/>
        </w:rPr>
        <w:t>. Każda z lamp wyposażona w: czujnik zmierzchu, okres autonomii systemu przy naładowanych akumulatorach w okresie 2 – 3 dni.</w:t>
      </w:r>
    </w:p>
    <w:p w14:paraId="5C211C50" w14:textId="5F5C5191" w:rsidR="00625E1F" w:rsidRPr="000862AF" w:rsidRDefault="00625E1F" w:rsidP="008D2491">
      <w:pPr>
        <w:pStyle w:val="Akapitzlist"/>
        <w:numPr>
          <w:ilvl w:val="6"/>
          <w:numId w:val="47"/>
        </w:numPr>
        <w:ind w:left="426"/>
      </w:pPr>
      <w:r w:rsidRPr="000541E4">
        <w:rPr>
          <w:rFonts w:cs="Calibri"/>
        </w:rPr>
        <w:t>Wspólny Słownik Zamówień:</w:t>
      </w:r>
    </w:p>
    <w:p w14:paraId="2ACF2E5E" w14:textId="69329474" w:rsidR="00E95C54" w:rsidRDefault="00E95C54" w:rsidP="008D2491">
      <w:pPr>
        <w:pStyle w:val="Akapitzlist"/>
        <w:numPr>
          <w:ilvl w:val="0"/>
          <w:numId w:val="62"/>
        </w:numPr>
      </w:pPr>
      <w:r>
        <w:rPr>
          <w:rFonts w:eastAsia="CenturyGothic" w:cs="Calibri"/>
        </w:rPr>
        <w:t>39290000-1 Wyposażenie różne</w:t>
      </w:r>
    </w:p>
    <w:p w14:paraId="0A3E9CF1" w14:textId="3C1FCB83" w:rsidR="00D27853" w:rsidRDefault="00D27853" w:rsidP="008D2491">
      <w:pPr>
        <w:pStyle w:val="Akapitzlist"/>
        <w:numPr>
          <w:ilvl w:val="0"/>
          <w:numId w:val="62"/>
        </w:numPr>
      </w:pPr>
      <w:r>
        <w:t>CPV 39711120-6 Zamrażarki;</w:t>
      </w:r>
    </w:p>
    <w:p w14:paraId="5A6925B1" w14:textId="0A280223" w:rsidR="00D27853" w:rsidRDefault="00D27853" w:rsidP="008D2491">
      <w:pPr>
        <w:pStyle w:val="Akapitzlist"/>
        <w:numPr>
          <w:ilvl w:val="0"/>
          <w:numId w:val="62"/>
        </w:numPr>
      </w:pPr>
      <w:r>
        <w:t>CPV 39711110-3 Chłodziarko – zamrażarka</w:t>
      </w:r>
    </w:p>
    <w:p w14:paraId="10219DB7" w14:textId="428C4B68" w:rsidR="00D27853" w:rsidRDefault="00D27853" w:rsidP="008D2491">
      <w:pPr>
        <w:pStyle w:val="Akapitzlist"/>
        <w:numPr>
          <w:ilvl w:val="0"/>
          <w:numId w:val="62"/>
        </w:numPr>
      </w:pPr>
      <w:r>
        <w:t>CPV 16310000-1 Kosiarka;</w:t>
      </w:r>
    </w:p>
    <w:p w14:paraId="1B35B105" w14:textId="7B38C306" w:rsidR="00D27853" w:rsidRDefault="00D27853" w:rsidP="008D2491">
      <w:pPr>
        <w:pStyle w:val="Akapitzlist"/>
        <w:numPr>
          <w:ilvl w:val="0"/>
          <w:numId w:val="62"/>
        </w:numPr>
      </w:pPr>
      <w:r>
        <w:t>CPV 39715100-8 Elektryczne podgrzewacze wody, natychmiastowe lub akumulacyjne oraz grzałki nurnikowe;</w:t>
      </w:r>
    </w:p>
    <w:p w14:paraId="4B9EC121" w14:textId="68B9C56E" w:rsidR="00D27853" w:rsidRDefault="00D27853" w:rsidP="008D2491">
      <w:pPr>
        <w:pStyle w:val="Akapitzlist"/>
        <w:numPr>
          <w:ilvl w:val="0"/>
          <w:numId w:val="62"/>
        </w:numPr>
      </w:pPr>
      <w:r>
        <w:t>CPV 44423200-3 Drabina</w:t>
      </w:r>
    </w:p>
    <w:p w14:paraId="39D7F6E9" w14:textId="4F0299AF" w:rsidR="009E23AA" w:rsidRDefault="009E23AA" w:rsidP="008D2491">
      <w:pPr>
        <w:pStyle w:val="Akapitzlist"/>
        <w:numPr>
          <w:ilvl w:val="0"/>
          <w:numId w:val="62"/>
        </w:numPr>
      </w:pPr>
      <w:r>
        <w:t>CPV 44221200-7 Drzwi</w:t>
      </w:r>
    </w:p>
    <w:p w14:paraId="37574D39" w14:textId="348A36AC" w:rsidR="00316BD4" w:rsidRPr="001E3427" w:rsidRDefault="000862AF" w:rsidP="008D2491">
      <w:pPr>
        <w:pStyle w:val="Akapitzlist"/>
        <w:numPr>
          <w:ilvl w:val="0"/>
          <w:numId w:val="62"/>
        </w:numPr>
      </w:pPr>
      <w:r>
        <w:t xml:space="preserve">CPV </w:t>
      </w:r>
      <w:r w:rsidR="00D27853">
        <w:t>45310000-3 Roboty instalacyjne elektryczne</w:t>
      </w:r>
    </w:p>
    <w:p w14:paraId="5DF8348A" w14:textId="77777777" w:rsidR="00316BD4" w:rsidRDefault="00316BD4" w:rsidP="00E418B6">
      <w:pPr>
        <w:numPr>
          <w:ilvl w:val="0"/>
          <w:numId w:val="0"/>
        </w:numPr>
        <w:spacing w:line="276" w:lineRule="auto"/>
        <w:rPr>
          <w:rFonts w:asciiTheme="minorHAnsi" w:hAnsiTheme="minorHAnsi" w:cstheme="minorHAnsi"/>
          <w:sz w:val="22"/>
          <w:szCs w:val="22"/>
        </w:rPr>
      </w:pPr>
    </w:p>
    <w:p w14:paraId="79D432E7" w14:textId="447436D6" w:rsidR="00D03C21" w:rsidRPr="009572D1" w:rsidRDefault="00316BD4" w:rsidP="009572D1">
      <w:pPr>
        <w:numPr>
          <w:ilvl w:val="0"/>
          <w:numId w:val="0"/>
        </w:numPr>
        <w:spacing w:line="276" w:lineRule="auto"/>
        <w:ind w:left="426" w:hanging="360"/>
        <w:rPr>
          <w:rFonts w:asciiTheme="minorHAnsi" w:hAnsiTheme="minorHAnsi" w:cstheme="minorHAnsi"/>
          <w:b/>
          <w:bCs/>
          <w:sz w:val="22"/>
          <w:szCs w:val="22"/>
          <w:u w:val="single"/>
          <w:lang w:eastAsia="pl-PL"/>
        </w:rPr>
      </w:pPr>
      <w:r w:rsidRPr="009572D1">
        <w:rPr>
          <w:rFonts w:asciiTheme="minorHAnsi" w:hAnsiTheme="minorHAnsi" w:cstheme="minorHAnsi"/>
          <w:b/>
          <w:bCs/>
          <w:sz w:val="22"/>
          <w:szCs w:val="22"/>
          <w:u w:val="single"/>
        </w:rPr>
        <w:t xml:space="preserve"> </w:t>
      </w:r>
      <w:r w:rsidR="00D03C21" w:rsidRPr="009572D1">
        <w:rPr>
          <w:rFonts w:asciiTheme="minorHAnsi" w:hAnsiTheme="minorHAnsi" w:cstheme="minorHAnsi"/>
          <w:b/>
          <w:bCs/>
          <w:sz w:val="22"/>
          <w:szCs w:val="22"/>
          <w:u w:val="single"/>
          <w:lang w:eastAsia="pl-PL"/>
        </w:rPr>
        <w:t>Część 3 – Zagospodarowanie terenu ośrodka wraz z doposażeniem w infrastrukturę zewnętrzną Ośrodka Rehabilitacji Zwierząt</w:t>
      </w:r>
    </w:p>
    <w:p w14:paraId="24B25A7A" w14:textId="2815052C" w:rsidR="00D03C21" w:rsidRDefault="00D03C21" w:rsidP="009572D1">
      <w:pPr>
        <w:numPr>
          <w:ilvl w:val="0"/>
          <w:numId w:val="0"/>
        </w:numPr>
        <w:spacing w:line="276" w:lineRule="auto"/>
        <w:ind w:left="426"/>
        <w:rPr>
          <w:rFonts w:ascii="Calibri" w:hAnsi="Calibri"/>
          <w:b/>
          <w:color w:val="000000" w:themeColor="text1"/>
        </w:rPr>
      </w:pPr>
    </w:p>
    <w:p w14:paraId="3F831463" w14:textId="5529A01C" w:rsidR="009572D1" w:rsidRPr="00F47502" w:rsidRDefault="009572D1" w:rsidP="008D2491">
      <w:pPr>
        <w:pStyle w:val="Akapitzlist"/>
        <w:numPr>
          <w:ilvl w:val="0"/>
          <w:numId w:val="57"/>
        </w:numPr>
        <w:spacing w:line="276" w:lineRule="auto"/>
        <w:ind w:left="426"/>
        <w:rPr>
          <w:bCs/>
          <w:color w:val="000000" w:themeColor="text1"/>
        </w:rPr>
      </w:pPr>
      <w:r w:rsidRPr="00F47502">
        <w:rPr>
          <w:bCs/>
          <w:color w:val="000000" w:themeColor="text1"/>
        </w:rPr>
        <w:t>W ramach przedmiotu zamówienia wykonawca dostarczy, zamontuje następujące elementy zagospodarowania terenu ośrodka:</w:t>
      </w:r>
    </w:p>
    <w:p w14:paraId="49742A9F" w14:textId="761C9D23" w:rsidR="009572D1" w:rsidRPr="007C2319" w:rsidRDefault="007C2319" w:rsidP="008D2491">
      <w:pPr>
        <w:pStyle w:val="Akapitzlist"/>
        <w:numPr>
          <w:ilvl w:val="1"/>
          <w:numId w:val="49"/>
        </w:numPr>
        <w:spacing w:line="276" w:lineRule="auto"/>
        <w:ind w:left="851"/>
        <w:rPr>
          <w:b/>
          <w:color w:val="000000" w:themeColor="text1"/>
        </w:rPr>
      </w:pPr>
      <w:r w:rsidRPr="007C2319">
        <w:rPr>
          <w:b/>
          <w:color w:val="000000" w:themeColor="text1"/>
        </w:rPr>
        <w:t>Wykonanie n</w:t>
      </w:r>
      <w:r w:rsidR="009572D1" w:rsidRPr="007C2319">
        <w:rPr>
          <w:b/>
          <w:color w:val="000000" w:themeColor="text1"/>
        </w:rPr>
        <w:t>owe</w:t>
      </w:r>
      <w:r w:rsidRPr="007C2319">
        <w:rPr>
          <w:b/>
          <w:color w:val="000000" w:themeColor="text1"/>
        </w:rPr>
        <w:t>go</w:t>
      </w:r>
      <w:r w:rsidR="009572D1" w:rsidRPr="007C2319">
        <w:rPr>
          <w:b/>
          <w:color w:val="000000" w:themeColor="text1"/>
        </w:rPr>
        <w:t xml:space="preserve"> ogrodzeni</w:t>
      </w:r>
      <w:r w:rsidRPr="007C2319">
        <w:rPr>
          <w:b/>
          <w:color w:val="000000" w:themeColor="text1"/>
        </w:rPr>
        <w:t>a</w:t>
      </w:r>
      <w:r w:rsidR="00F47502" w:rsidRPr="007C2319">
        <w:rPr>
          <w:b/>
          <w:color w:val="000000" w:themeColor="text1"/>
        </w:rPr>
        <w:t>:</w:t>
      </w:r>
    </w:p>
    <w:p w14:paraId="265AF89B" w14:textId="4EAF7A4F" w:rsidR="00F47502" w:rsidRPr="00F47502" w:rsidRDefault="00F47502" w:rsidP="008D2491">
      <w:pPr>
        <w:pStyle w:val="Akapitzlist"/>
        <w:numPr>
          <w:ilvl w:val="0"/>
          <w:numId w:val="58"/>
        </w:numPr>
        <w:spacing w:line="276" w:lineRule="auto"/>
        <w:ind w:left="993"/>
        <w:rPr>
          <w:bCs/>
          <w:color w:val="000000" w:themeColor="text1"/>
        </w:rPr>
      </w:pPr>
      <w:r>
        <w:rPr>
          <w:bCs/>
          <w:color w:val="000000" w:themeColor="text1"/>
        </w:rPr>
        <w:lastRenderedPageBreak/>
        <w:t>r</w:t>
      </w:r>
      <w:r w:rsidRPr="00F47502">
        <w:rPr>
          <w:bCs/>
          <w:color w:val="000000" w:themeColor="text1"/>
        </w:rPr>
        <w:t>ozbiórka i utylizacja istniejącego ogrodzenia</w:t>
      </w:r>
      <w:r>
        <w:rPr>
          <w:bCs/>
          <w:color w:val="000000" w:themeColor="text1"/>
        </w:rPr>
        <w:t>;</w:t>
      </w:r>
    </w:p>
    <w:p w14:paraId="028CEEB3" w14:textId="64F89441" w:rsidR="00F47502" w:rsidRPr="00F47502" w:rsidRDefault="00F47502" w:rsidP="008D2491">
      <w:pPr>
        <w:pStyle w:val="Akapitzlist"/>
        <w:numPr>
          <w:ilvl w:val="0"/>
          <w:numId w:val="58"/>
        </w:numPr>
        <w:spacing w:line="276" w:lineRule="auto"/>
        <w:ind w:left="993"/>
        <w:rPr>
          <w:b/>
          <w:color w:val="000000" w:themeColor="text1"/>
        </w:rPr>
      </w:pPr>
      <w:r>
        <w:rPr>
          <w:bCs/>
          <w:color w:val="000000" w:themeColor="text1"/>
        </w:rPr>
        <w:t>w</w:t>
      </w:r>
      <w:r w:rsidRPr="00F47502">
        <w:rPr>
          <w:bCs/>
          <w:color w:val="000000" w:themeColor="text1"/>
        </w:rPr>
        <w:t>ykonanie nowego ogrodzenia o długości</w:t>
      </w:r>
      <w:r>
        <w:rPr>
          <w:b/>
          <w:color w:val="000000" w:themeColor="text1"/>
        </w:rPr>
        <w:t xml:space="preserve"> </w:t>
      </w:r>
      <w:r>
        <w:t xml:space="preserve">170m z panelu ogrodzeniowego Ø5mm wys. 1,53m na podmurówce betonowej systemowej wys. 0,3m na słupach o profilu 60X40mm w kolorze </w:t>
      </w:r>
      <w:proofErr w:type="spellStart"/>
      <w:r>
        <w:t>ral</w:t>
      </w:r>
      <w:proofErr w:type="spellEnd"/>
      <w:r>
        <w:t xml:space="preserve"> 6005 wysokość całkowita ok.180cm; Ogrodzenie od strony gruntu powinno uniemożliwić podkopanie się drapieżnikom.</w:t>
      </w:r>
    </w:p>
    <w:p w14:paraId="381AF119" w14:textId="6ADBF2B7" w:rsidR="00F47502" w:rsidRPr="00F47502" w:rsidRDefault="00F47502" w:rsidP="008D2491">
      <w:pPr>
        <w:pStyle w:val="Akapitzlist"/>
        <w:numPr>
          <w:ilvl w:val="0"/>
          <w:numId w:val="58"/>
        </w:numPr>
        <w:spacing w:line="276" w:lineRule="auto"/>
        <w:ind w:left="993"/>
        <w:rPr>
          <w:b/>
          <w:color w:val="000000" w:themeColor="text1"/>
        </w:rPr>
      </w:pPr>
      <w:r w:rsidRPr="00F47502">
        <w:rPr>
          <w:bCs/>
        </w:rPr>
        <w:t>Wykonanie ogrodzenia z paneli drewnianych</w:t>
      </w:r>
      <w:r>
        <w:rPr>
          <w:b/>
        </w:rPr>
        <w:t xml:space="preserve"> </w:t>
      </w:r>
      <w:r>
        <w:t>38mb, panele wmontowane w wykonane wcześniej ogrodzenie metalowe (pkt 1 specyfikacji) w celu ograniczenia widoczności od strony drogi;</w:t>
      </w:r>
    </w:p>
    <w:p w14:paraId="12FB3C8A" w14:textId="64B9B493" w:rsidR="00F47502" w:rsidRPr="00F47502" w:rsidRDefault="00F47502" w:rsidP="008D2491">
      <w:pPr>
        <w:pStyle w:val="Akapitzlist"/>
        <w:numPr>
          <w:ilvl w:val="0"/>
          <w:numId w:val="58"/>
        </w:numPr>
        <w:spacing w:line="276" w:lineRule="auto"/>
        <w:ind w:left="993"/>
        <w:rPr>
          <w:b/>
          <w:color w:val="000000" w:themeColor="text1"/>
        </w:rPr>
      </w:pPr>
      <w:r w:rsidRPr="00F47502">
        <w:rPr>
          <w:bCs/>
        </w:rPr>
        <w:t>Wykonanie i montaż bramy</w:t>
      </w:r>
      <w:r>
        <w:t xml:space="preserve"> szerokość wjazdu 5mb wys. 1,7m wypełnionej profilem z pręta Ø5mm kolor </w:t>
      </w:r>
      <w:proofErr w:type="spellStart"/>
      <w:r>
        <w:t>ral</w:t>
      </w:r>
      <w:proofErr w:type="spellEnd"/>
      <w:r>
        <w:t xml:space="preserve"> 6005 zamocowanej na słupach stalowych 100x100mm;</w:t>
      </w:r>
    </w:p>
    <w:p w14:paraId="43515F3E" w14:textId="6CB4217C" w:rsidR="00F47502" w:rsidRPr="00F47502" w:rsidRDefault="00F47502" w:rsidP="008D2491">
      <w:pPr>
        <w:pStyle w:val="Akapitzlist"/>
        <w:numPr>
          <w:ilvl w:val="0"/>
          <w:numId w:val="58"/>
        </w:numPr>
        <w:spacing w:line="276" w:lineRule="auto"/>
        <w:ind w:left="993"/>
        <w:rPr>
          <w:b/>
          <w:color w:val="000000" w:themeColor="text1"/>
        </w:rPr>
      </w:pPr>
      <w:r w:rsidRPr="00F47502">
        <w:rPr>
          <w:bCs/>
        </w:rPr>
        <w:t>Wykonanie i montaż bramy</w:t>
      </w:r>
      <w:r>
        <w:t xml:space="preserve"> szerokość wjazdu 5mb wys. 1,7m wypełnionej profilem z pręta Ø5mm kolor </w:t>
      </w:r>
      <w:proofErr w:type="spellStart"/>
      <w:r>
        <w:t>ral</w:t>
      </w:r>
      <w:proofErr w:type="spellEnd"/>
      <w:r>
        <w:t xml:space="preserve"> 6005 zamocowanej na słupach stalowych 100x100mm;</w:t>
      </w:r>
    </w:p>
    <w:p w14:paraId="3C9CA56F" w14:textId="3A105BBA" w:rsidR="009572D1" w:rsidRPr="00C36B96" w:rsidRDefault="00F47502" w:rsidP="008D2491">
      <w:pPr>
        <w:pStyle w:val="Akapitzlist"/>
        <w:numPr>
          <w:ilvl w:val="0"/>
          <w:numId w:val="58"/>
        </w:numPr>
        <w:spacing w:line="276" w:lineRule="auto"/>
        <w:ind w:left="993"/>
        <w:rPr>
          <w:b/>
          <w:color w:val="000000" w:themeColor="text1"/>
        </w:rPr>
      </w:pPr>
      <w:r>
        <w:t xml:space="preserve">Wykonanie i montaż 2 furtek o szerokości 1m, wysokości 1,73 m, wypełnionej profilem z pręta Ø5mm kolor </w:t>
      </w:r>
      <w:proofErr w:type="spellStart"/>
      <w:r>
        <w:t>ral</w:t>
      </w:r>
      <w:proofErr w:type="spellEnd"/>
      <w:r>
        <w:t xml:space="preserve"> 6005 zamocowanej na słupach stalowych 60x60mm</w:t>
      </w:r>
    </w:p>
    <w:p w14:paraId="16FCAFDD" w14:textId="4EA3F169" w:rsidR="00D03C21" w:rsidRPr="009C5FC5" w:rsidRDefault="009572D1" w:rsidP="008D2491">
      <w:pPr>
        <w:pStyle w:val="Akapitzlist"/>
        <w:numPr>
          <w:ilvl w:val="1"/>
          <w:numId w:val="49"/>
        </w:numPr>
        <w:spacing w:line="276" w:lineRule="auto"/>
        <w:ind w:left="426"/>
        <w:rPr>
          <w:bCs/>
          <w:color w:val="000000" w:themeColor="text1"/>
        </w:rPr>
      </w:pPr>
      <w:r w:rsidRPr="007C2319">
        <w:rPr>
          <w:b/>
        </w:rPr>
        <w:t>Wykonanie izolacji istniejącego</w:t>
      </w:r>
      <w:r w:rsidR="00C36B96" w:rsidRPr="007C2319">
        <w:rPr>
          <w:b/>
        </w:rPr>
        <w:t xml:space="preserve"> </w:t>
      </w:r>
      <w:r w:rsidRPr="007C2319">
        <w:rPr>
          <w:b/>
        </w:rPr>
        <w:t>zbiornika wodnego</w:t>
      </w:r>
      <w:r w:rsidR="00C36B96">
        <w:rPr>
          <w:bCs/>
        </w:rPr>
        <w:t xml:space="preserve">, który </w:t>
      </w:r>
      <w:r w:rsidR="00C36B96">
        <w:t>posiada powierzchnię 30m</w:t>
      </w:r>
      <w:r w:rsidR="00C36B96" w:rsidRPr="00C36B96">
        <w:rPr>
          <w:vertAlign w:val="superscript"/>
        </w:rPr>
        <w:t>2</w:t>
      </w:r>
      <w:r w:rsidR="00C36B96">
        <w:t>, jest posadowiony na głębokości 1,5m</w:t>
      </w:r>
      <w:r w:rsidR="009C5FC5">
        <w:t>. Wykonawca w ramach zamówienia dokona:</w:t>
      </w:r>
    </w:p>
    <w:p w14:paraId="0271326C" w14:textId="49F16235" w:rsidR="009C5FC5" w:rsidRPr="009C5FC5" w:rsidRDefault="009C5FC5" w:rsidP="008D2491">
      <w:pPr>
        <w:pStyle w:val="Akapitzlist"/>
        <w:numPr>
          <w:ilvl w:val="0"/>
          <w:numId w:val="59"/>
        </w:numPr>
        <w:spacing w:line="276" w:lineRule="auto"/>
        <w:rPr>
          <w:bCs/>
          <w:color w:val="000000" w:themeColor="text1"/>
        </w:rPr>
      </w:pPr>
      <w:r>
        <w:t>usunięcia istniejącego podłoża zbiornika wodnego oraz dokona jego utylizacji;</w:t>
      </w:r>
    </w:p>
    <w:p w14:paraId="4C517846" w14:textId="0E83427A" w:rsidR="009C5FC5" w:rsidRPr="009C5FC5" w:rsidRDefault="009C5FC5" w:rsidP="008D2491">
      <w:pPr>
        <w:pStyle w:val="Akapitzlist"/>
        <w:numPr>
          <w:ilvl w:val="0"/>
          <w:numId w:val="59"/>
        </w:numPr>
        <w:spacing w:line="276" w:lineRule="auto"/>
        <w:rPr>
          <w:bCs/>
          <w:color w:val="000000" w:themeColor="text1"/>
        </w:rPr>
      </w:pPr>
      <w:r>
        <w:t>ponownego wyprofilowania zbiornika;</w:t>
      </w:r>
    </w:p>
    <w:p w14:paraId="5C99EDDA" w14:textId="2AE00822" w:rsidR="009C5FC5" w:rsidRDefault="009C5FC5" w:rsidP="008D2491">
      <w:pPr>
        <w:pStyle w:val="Akapitzlist"/>
        <w:numPr>
          <w:ilvl w:val="0"/>
          <w:numId w:val="59"/>
        </w:numPr>
        <w:spacing w:line="276" w:lineRule="auto"/>
        <w:rPr>
          <w:bCs/>
          <w:color w:val="000000" w:themeColor="text1"/>
        </w:rPr>
      </w:pPr>
      <w:r>
        <w:rPr>
          <w:bCs/>
          <w:color w:val="000000" w:themeColor="text1"/>
        </w:rPr>
        <w:t>zabezpieczenia przed uszkodzeniem przez gryzonie i krety;</w:t>
      </w:r>
    </w:p>
    <w:p w14:paraId="161B2764" w14:textId="27749A2B" w:rsidR="009C5FC5" w:rsidRDefault="009C5FC5" w:rsidP="008D2491">
      <w:pPr>
        <w:pStyle w:val="Akapitzlist"/>
        <w:numPr>
          <w:ilvl w:val="0"/>
          <w:numId w:val="59"/>
        </w:numPr>
        <w:spacing w:line="276" w:lineRule="auto"/>
        <w:rPr>
          <w:bCs/>
          <w:color w:val="000000" w:themeColor="text1"/>
        </w:rPr>
      </w:pPr>
      <w:r>
        <w:rPr>
          <w:bCs/>
          <w:color w:val="000000" w:themeColor="text1"/>
        </w:rPr>
        <w:t>wyłoży zbiornik folią do oczek wodnych (</w:t>
      </w:r>
      <w:proofErr w:type="spellStart"/>
      <w:r>
        <w:rPr>
          <w:bCs/>
          <w:color w:val="000000" w:themeColor="text1"/>
        </w:rPr>
        <w:t>geomembrana</w:t>
      </w:r>
      <w:proofErr w:type="spellEnd"/>
      <w:r>
        <w:rPr>
          <w:bCs/>
          <w:color w:val="000000" w:themeColor="text1"/>
        </w:rPr>
        <w:t>) i zabezpieczenie brzegów przed zniszczeniem przez zwierzęta przebywające w ośrodku, takie jak: żuraw czy łabędź</w:t>
      </w:r>
    </w:p>
    <w:p w14:paraId="07F82CF6" w14:textId="1C13F4C1" w:rsidR="009C5FC5" w:rsidRPr="009C5FC5" w:rsidRDefault="009C5FC5" w:rsidP="008D2491">
      <w:pPr>
        <w:pStyle w:val="Akapitzlist"/>
        <w:numPr>
          <w:ilvl w:val="0"/>
          <w:numId w:val="59"/>
        </w:numPr>
        <w:spacing w:line="276" w:lineRule="auto"/>
        <w:rPr>
          <w:bCs/>
          <w:color w:val="000000" w:themeColor="text1"/>
        </w:rPr>
      </w:pPr>
      <w:r>
        <w:rPr>
          <w:bCs/>
          <w:color w:val="000000" w:themeColor="text1"/>
        </w:rPr>
        <w:t>wykonanie dopływu deszczówki z połaci dachowej.</w:t>
      </w:r>
    </w:p>
    <w:p w14:paraId="329E6790" w14:textId="7BF63853" w:rsidR="00D03C21" w:rsidRPr="007C2319" w:rsidRDefault="007C2319" w:rsidP="008D2491">
      <w:pPr>
        <w:pStyle w:val="Akapitzlist"/>
        <w:numPr>
          <w:ilvl w:val="1"/>
          <w:numId w:val="49"/>
        </w:numPr>
        <w:ind w:left="426"/>
      </w:pPr>
      <w:r w:rsidRPr="007C2319">
        <w:t>Dostawa 3 szt.  zbiorników wodnych, w tym:</w:t>
      </w:r>
    </w:p>
    <w:p w14:paraId="02FFC9D1" w14:textId="397AAF42" w:rsidR="007C2319" w:rsidRPr="007C2319" w:rsidRDefault="007C2319" w:rsidP="008D2491">
      <w:pPr>
        <w:pStyle w:val="Akapitzlist"/>
        <w:numPr>
          <w:ilvl w:val="0"/>
          <w:numId w:val="60"/>
        </w:numPr>
      </w:pPr>
      <w:r w:rsidRPr="007C2319">
        <w:t>2 szt. o wymiarach 90x90 cm  zamontowanych na głębokości max, 10 cm wraz z odpływem jak przy brodziku prysznicowym;</w:t>
      </w:r>
    </w:p>
    <w:p w14:paraId="32A23EC2" w14:textId="0BDC6361" w:rsidR="007C2319" w:rsidRPr="007C2319" w:rsidRDefault="007C2319" w:rsidP="008D2491">
      <w:pPr>
        <w:pStyle w:val="Akapitzlist"/>
        <w:numPr>
          <w:ilvl w:val="0"/>
          <w:numId w:val="60"/>
        </w:numPr>
      </w:pPr>
      <w:r w:rsidRPr="007C2319">
        <w:t xml:space="preserve">1 szt. o wymiarach 2x1m posadowiony na głębokość 15cm wraz z odpływem jak przy brodziku prysznicowym </w:t>
      </w:r>
    </w:p>
    <w:p w14:paraId="2DE4BB9D" w14:textId="7BB9AB20" w:rsidR="00D03C21" w:rsidRDefault="007C2319" w:rsidP="008D2491">
      <w:pPr>
        <w:pStyle w:val="Akapitzlist"/>
        <w:numPr>
          <w:ilvl w:val="1"/>
          <w:numId w:val="49"/>
        </w:numPr>
        <w:ind w:left="284"/>
      </w:pPr>
      <w:r>
        <w:t xml:space="preserve">Wykonanie </w:t>
      </w:r>
      <w:r w:rsidR="000862AF">
        <w:t>bocianich</w:t>
      </w:r>
      <w:r>
        <w:t xml:space="preserve"> gniazd. </w:t>
      </w:r>
      <w:r w:rsidR="000862AF">
        <w:t>Wykonawca</w:t>
      </w:r>
      <w:r>
        <w:t xml:space="preserve"> w ramach zamówienia wykona 2 bocianie gn</w:t>
      </w:r>
      <w:r w:rsidR="00B51C0A">
        <w:t>iazda na drewnianej podstawie (</w:t>
      </w:r>
      <w:r>
        <w:t>słup). Każda z platform</w:t>
      </w:r>
      <w:r w:rsidR="000862AF">
        <w:t xml:space="preserve"> bocianiego gniazda powinna znajdować się na wysokości 3 m i być stabilna. Średnica platformy musi wynosić 1,5m. </w:t>
      </w:r>
    </w:p>
    <w:p w14:paraId="4358BDC9" w14:textId="48ABE74D" w:rsidR="00316BD4" w:rsidRPr="000862AF" w:rsidRDefault="000862AF" w:rsidP="008D2491">
      <w:pPr>
        <w:pStyle w:val="Akapitzlist"/>
        <w:numPr>
          <w:ilvl w:val="1"/>
          <w:numId w:val="49"/>
        </w:numPr>
        <w:spacing w:line="276" w:lineRule="auto"/>
        <w:ind w:left="426"/>
        <w:rPr>
          <w:rFonts w:asciiTheme="minorHAnsi" w:hAnsiTheme="minorHAnsi" w:cstheme="minorHAnsi"/>
        </w:rPr>
      </w:pPr>
      <w:r>
        <w:rPr>
          <w:rFonts w:asciiTheme="minorHAnsi" w:hAnsiTheme="minorHAnsi" w:cstheme="minorHAnsi"/>
        </w:rPr>
        <w:t xml:space="preserve">Wspólny słownik zamówień: </w:t>
      </w:r>
    </w:p>
    <w:p w14:paraId="68ADF452" w14:textId="6A6F51AF" w:rsidR="008049E8" w:rsidRPr="008049E8" w:rsidRDefault="008049E8" w:rsidP="008049E8">
      <w:pPr>
        <w:pStyle w:val="Akapitzlist"/>
        <w:numPr>
          <w:ilvl w:val="0"/>
          <w:numId w:val="61"/>
        </w:numPr>
      </w:pPr>
      <w:r>
        <w:rPr>
          <w:rFonts w:eastAsia="CenturyGothic" w:cs="Calibri"/>
        </w:rPr>
        <w:t xml:space="preserve">CPV </w:t>
      </w:r>
      <w:r>
        <w:rPr>
          <w:rFonts w:eastAsia="CenturyGothic" w:cs="Calibri"/>
        </w:rPr>
        <w:t>39290000-1 Wyposażenie różne</w:t>
      </w:r>
    </w:p>
    <w:p w14:paraId="70174711" w14:textId="02403DF6" w:rsidR="00C23A37" w:rsidRPr="000862AF" w:rsidRDefault="000862AF" w:rsidP="008D2491">
      <w:pPr>
        <w:pStyle w:val="Akapitzlist"/>
        <w:numPr>
          <w:ilvl w:val="0"/>
          <w:numId w:val="61"/>
        </w:numPr>
        <w:spacing w:line="276" w:lineRule="auto"/>
        <w:rPr>
          <w:rFonts w:asciiTheme="minorHAnsi" w:hAnsiTheme="minorHAnsi" w:cstheme="minorHAnsi"/>
        </w:rPr>
      </w:pPr>
      <w:r>
        <w:rPr>
          <w:rFonts w:asciiTheme="minorHAnsi" w:hAnsiTheme="minorHAnsi" w:cstheme="minorHAnsi"/>
        </w:rPr>
        <w:t>CPV 34928200-0</w:t>
      </w:r>
      <w:r w:rsidR="008049E8">
        <w:rPr>
          <w:rFonts w:asciiTheme="minorHAnsi" w:hAnsiTheme="minorHAnsi" w:cstheme="minorHAnsi"/>
        </w:rPr>
        <w:t xml:space="preserve"> </w:t>
      </w:r>
      <w:r>
        <w:t>Ogrodzenia;</w:t>
      </w:r>
    </w:p>
    <w:p w14:paraId="221A104A" w14:textId="2EB2344A" w:rsidR="000862AF" w:rsidRDefault="000862AF" w:rsidP="008D2491">
      <w:pPr>
        <w:pStyle w:val="Akapitzlist"/>
        <w:numPr>
          <w:ilvl w:val="0"/>
          <w:numId w:val="61"/>
        </w:numPr>
        <w:spacing w:line="276" w:lineRule="auto"/>
        <w:rPr>
          <w:rFonts w:asciiTheme="minorHAnsi" w:hAnsiTheme="minorHAnsi" w:cstheme="minorHAnsi"/>
        </w:rPr>
      </w:pPr>
      <w:r>
        <w:rPr>
          <w:rFonts w:asciiTheme="minorHAnsi" w:hAnsiTheme="minorHAnsi" w:cstheme="minorHAnsi"/>
        </w:rPr>
        <w:t>CPV 44221300-8 Bramy</w:t>
      </w:r>
    </w:p>
    <w:p w14:paraId="058CCF55" w14:textId="66FDF342" w:rsidR="000862AF" w:rsidRPr="000862AF" w:rsidRDefault="000862AF" w:rsidP="008D2491">
      <w:pPr>
        <w:pStyle w:val="Akapitzlist"/>
        <w:numPr>
          <w:ilvl w:val="0"/>
          <w:numId w:val="61"/>
        </w:numPr>
        <w:spacing w:line="276" w:lineRule="auto"/>
        <w:rPr>
          <w:rFonts w:asciiTheme="minorHAnsi" w:hAnsiTheme="minorHAnsi" w:cstheme="minorHAnsi"/>
        </w:rPr>
      </w:pPr>
      <w:r>
        <w:rPr>
          <w:rFonts w:asciiTheme="minorHAnsi" w:hAnsiTheme="minorHAnsi" w:cstheme="minorHAnsi"/>
        </w:rPr>
        <w:t xml:space="preserve">CPV 44611500-1 </w:t>
      </w:r>
      <w:r>
        <w:t>Zbiorniki na wodę</w:t>
      </w:r>
    </w:p>
    <w:p w14:paraId="6B7C3A56" w14:textId="5468B1F5" w:rsidR="000862AF" w:rsidRPr="000862AF" w:rsidRDefault="000862AF" w:rsidP="008D2491">
      <w:pPr>
        <w:pStyle w:val="Akapitzlist"/>
        <w:numPr>
          <w:ilvl w:val="0"/>
          <w:numId w:val="61"/>
        </w:numPr>
        <w:spacing w:line="276" w:lineRule="auto"/>
        <w:rPr>
          <w:rFonts w:asciiTheme="minorHAnsi" w:hAnsiTheme="minorHAnsi" w:cstheme="minorHAnsi"/>
        </w:rPr>
      </w:pPr>
      <w:r>
        <w:rPr>
          <w:rFonts w:asciiTheme="minorHAnsi" w:hAnsiTheme="minorHAnsi" w:cstheme="minorHAnsi"/>
        </w:rPr>
        <w:t xml:space="preserve">CPV 45340000-2 </w:t>
      </w:r>
      <w:r>
        <w:t>Instalowanie ogrodzeń, płotów i sprzętu ochronnego</w:t>
      </w:r>
    </w:p>
    <w:p w14:paraId="6D286C18" w14:textId="77777777" w:rsidR="00E418B6" w:rsidRPr="00F60BA8" w:rsidRDefault="00E418B6" w:rsidP="008D2491">
      <w:pPr>
        <w:pStyle w:val="Nagwek1"/>
        <w:widowControl/>
        <w:numPr>
          <w:ilvl w:val="0"/>
          <w:numId w:val="49"/>
        </w:numPr>
        <w:suppressAutoHyphens w:val="0"/>
        <w:spacing w:after="0" w:line="276" w:lineRule="auto"/>
        <w:ind w:left="142" w:hanging="142"/>
        <w:rPr>
          <w:rFonts w:asciiTheme="minorHAnsi" w:hAnsiTheme="minorHAnsi" w:cstheme="minorHAnsi"/>
          <w:bCs w:val="0"/>
          <w:sz w:val="22"/>
          <w:szCs w:val="22"/>
        </w:rPr>
      </w:pPr>
      <w:bookmarkStart w:id="7" w:name="_Hlk529390709"/>
      <w:bookmarkStart w:id="8" w:name="_Toc47418437"/>
      <w:r w:rsidRPr="00F60BA8">
        <w:rPr>
          <w:rFonts w:asciiTheme="minorHAnsi" w:hAnsiTheme="minorHAnsi" w:cstheme="minorHAnsi"/>
          <w:bCs w:val="0"/>
          <w:sz w:val="22"/>
          <w:szCs w:val="22"/>
        </w:rPr>
        <w:t>Termin wykonania zamówienia</w:t>
      </w:r>
      <w:bookmarkEnd w:id="8"/>
    </w:p>
    <w:p w14:paraId="02552C21" w14:textId="7A67390E" w:rsidR="00E418B6" w:rsidRPr="009E23AA" w:rsidRDefault="00E418B6" w:rsidP="00E418B6">
      <w:pPr>
        <w:numPr>
          <w:ilvl w:val="0"/>
          <w:numId w:val="0"/>
        </w:numPr>
        <w:tabs>
          <w:tab w:val="num" w:pos="284"/>
        </w:tabs>
        <w:spacing w:line="276" w:lineRule="auto"/>
        <w:ind w:left="1"/>
        <w:jc w:val="both"/>
        <w:rPr>
          <w:rFonts w:asciiTheme="minorHAnsi" w:hAnsiTheme="minorHAnsi" w:cstheme="minorHAnsi"/>
          <w:color w:val="FF0000"/>
          <w:sz w:val="22"/>
          <w:szCs w:val="22"/>
        </w:rPr>
      </w:pPr>
      <w:r w:rsidRPr="00F60BA8">
        <w:rPr>
          <w:rFonts w:asciiTheme="minorHAnsi" w:hAnsiTheme="minorHAnsi" w:cstheme="minorHAnsi"/>
          <w:sz w:val="22"/>
          <w:szCs w:val="22"/>
        </w:rPr>
        <w:t xml:space="preserve">Termin realizacji przedmiotu zamówienia  </w:t>
      </w:r>
      <w:r w:rsidR="00941EE7">
        <w:rPr>
          <w:rFonts w:asciiTheme="minorHAnsi" w:hAnsiTheme="minorHAnsi" w:cstheme="minorHAnsi"/>
          <w:sz w:val="22"/>
          <w:szCs w:val="22"/>
        </w:rPr>
        <w:t xml:space="preserve">- </w:t>
      </w:r>
      <w:r w:rsidR="00941EE7" w:rsidRPr="00D119A7">
        <w:rPr>
          <w:rFonts w:asciiTheme="minorHAnsi" w:hAnsiTheme="minorHAnsi" w:cstheme="minorHAnsi"/>
          <w:sz w:val="22"/>
          <w:szCs w:val="22"/>
        </w:rPr>
        <w:t>30.11.2020</w:t>
      </w:r>
    </w:p>
    <w:p w14:paraId="6504D40E" w14:textId="77777777" w:rsidR="00941EE7" w:rsidRPr="00F60BA8" w:rsidRDefault="00941EE7" w:rsidP="00E418B6">
      <w:pPr>
        <w:numPr>
          <w:ilvl w:val="0"/>
          <w:numId w:val="0"/>
        </w:numPr>
        <w:tabs>
          <w:tab w:val="num" w:pos="284"/>
        </w:tabs>
        <w:spacing w:line="276" w:lineRule="auto"/>
        <w:ind w:left="1"/>
        <w:jc w:val="both"/>
        <w:rPr>
          <w:rFonts w:asciiTheme="minorHAnsi" w:hAnsiTheme="minorHAnsi" w:cstheme="minorHAnsi"/>
          <w:sz w:val="22"/>
          <w:szCs w:val="22"/>
        </w:rPr>
      </w:pPr>
    </w:p>
    <w:p w14:paraId="188AA9EF" w14:textId="77777777" w:rsidR="00E418B6" w:rsidRPr="00F60BA8" w:rsidRDefault="00E418B6" w:rsidP="008D2491">
      <w:pPr>
        <w:pStyle w:val="Nagwek1"/>
        <w:widowControl/>
        <w:numPr>
          <w:ilvl w:val="0"/>
          <w:numId w:val="49"/>
        </w:numPr>
        <w:suppressAutoHyphens w:val="0"/>
        <w:spacing w:after="0" w:line="276" w:lineRule="auto"/>
        <w:ind w:left="142" w:hanging="142"/>
        <w:rPr>
          <w:rFonts w:asciiTheme="minorHAnsi" w:hAnsiTheme="minorHAnsi" w:cstheme="minorHAnsi"/>
          <w:sz w:val="22"/>
          <w:szCs w:val="22"/>
        </w:rPr>
      </w:pPr>
      <w:bookmarkStart w:id="9" w:name="_Toc47418438"/>
      <w:bookmarkEnd w:id="7"/>
      <w:r w:rsidRPr="00F60BA8">
        <w:rPr>
          <w:rFonts w:asciiTheme="minorHAnsi" w:hAnsiTheme="minorHAnsi" w:cstheme="minorHAnsi"/>
          <w:sz w:val="22"/>
          <w:szCs w:val="22"/>
        </w:rPr>
        <w:t>Warunki udziału w postępowaniu</w:t>
      </w:r>
      <w:bookmarkEnd w:id="9"/>
      <w:r w:rsidRPr="00F60BA8">
        <w:rPr>
          <w:rFonts w:asciiTheme="minorHAnsi" w:hAnsiTheme="minorHAnsi" w:cstheme="minorHAnsi"/>
          <w:sz w:val="22"/>
          <w:szCs w:val="22"/>
        </w:rPr>
        <w:t xml:space="preserve"> </w:t>
      </w:r>
    </w:p>
    <w:p w14:paraId="1AA5F54B" w14:textId="1CE6E882" w:rsidR="00E418B6" w:rsidRPr="00F60BA8" w:rsidRDefault="00E418B6" w:rsidP="00E418B6">
      <w:pPr>
        <w:numPr>
          <w:ilvl w:val="0"/>
          <w:numId w:val="0"/>
        </w:numPr>
        <w:spacing w:line="276" w:lineRule="auto"/>
        <w:rPr>
          <w:rFonts w:asciiTheme="minorHAnsi" w:hAnsiTheme="minorHAnsi" w:cstheme="minorHAnsi"/>
          <w:sz w:val="22"/>
          <w:szCs w:val="22"/>
        </w:rPr>
      </w:pPr>
      <w:r w:rsidRPr="00F60BA8">
        <w:rPr>
          <w:rFonts w:asciiTheme="minorHAnsi" w:hAnsiTheme="minorHAnsi" w:cstheme="minorHAnsi"/>
          <w:sz w:val="22"/>
          <w:szCs w:val="22"/>
        </w:rPr>
        <w:t>O udziel</w:t>
      </w:r>
      <w:r w:rsidR="00B51C0A">
        <w:rPr>
          <w:rFonts w:asciiTheme="minorHAnsi" w:hAnsiTheme="minorHAnsi" w:cstheme="minorHAnsi"/>
          <w:sz w:val="22"/>
          <w:szCs w:val="22"/>
        </w:rPr>
        <w:t>e</w:t>
      </w:r>
      <w:r w:rsidRPr="00F60BA8">
        <w:rPr>
          <w:rFonts w:asciiTheme="minorHAnsi" w:hAnsiTheme="minorHAnsi" w:cstheme="minorHAnsi"/>
          <w:sz w:val="22"/>
          <w:szCs w:val="22"/>
        </w:rPr>
        <w:t xml:space="preserve">nie zamówienia mogą ubiegać się wykonawcy, którzy: </w:t>
      </w:r>
    </w:p>
    <w:p w14:paraId="6BC002F4" w14:textId="77777777" w:rsidR="00E418B6" w:rsidRPr="00F60BA8" w:rsidRDefault="00E418B6" w:rsidP="00C9583B">
      <w:pPr>
        <w:widowControl/>
        <w:numPr>
          <w:ilvl w:val="0"/>
          <w:numId w:val="23"/>
        </w:numPr>
        <w:suppressAutoHyphens w:val="0"/>
        <w:spacing w:line="276" w:lineRule="auto"/>
        <w:ind w:left="567" w:hanging="284"/>
        <w:jc w:val="both"/>
        <w:rPr>
          <w:rFonts w:asciiTheme="minorHAnsi" w:hAnsiTheme="minorHAnsi" w:cstheme="minorHAnsi"/>
          <w:sz w:val="22"/>
          <w:szCs w:val="22"/>
        </w:rPr>
      </w:pPr>
      <w:r w:rsidRPr="00F60BA8">
        <w:rPr>
          <w:rFonts w:asciiTheme="minorHAnsi" w:hAnsiTheme="minorHAnsi" w:cstheme="minorHAnsi"/>
          <w:sz w:val="22"/>
          <w:szCs w:val="22"/>
        </w:rPr>
        <w:t>nie podlegają wykluczeniu;</w:t>
      </w:r>
    </w:p>
    <w:p w14:paraId="403E3A22" w14:textId="77777777" w:rsidR="00E418B6" w:rsidRPr="00F60BA8" w:rsidRDefault="00E418B6" w:rsidP="00C9583B">
      <w:pPr>
        <w:widowControl/>
        <w:numPr>
          <w:ilvl w:val="0"/>
          <w:numId w:val="23"/>
        </w:numPr>
        <w:suppressAutoHyphens w:val="0"/>
        <w:spacing w:line="276" w:lineRule="auto"/>
        <w:ind w:left="567" w:hanging="284"/>
        <w:jc w:val="both"/>
        <w:rPr>
          <w:rFonts w:asciiTheme="minorHAnsi" w:hAnsiTheme="minorHAnsi" w:cstheme="minorHAnsi"/>
          <w:sz w:val="22"/>
          <w:szCs w:val="22"/>
        </w:rPr>
      </w:pPr>
      <w:r w:rsidRPr="00F60BA8">
        <w:rPr>
          <w:rFonts w:asciiTheme="minorHAnsi" w:hAnsiTheme="minorHAnsi" w:cstheme="minorHAnsi"/>
          <w:sz w:val="22"/>
          <w:szCs w:val="22"/>
        </w:rPr>
        <w:t xml:space="preserve">spełniają warunki udziału w postępowaniu: </w:t>
      </w:r>
    </w:p>
    <w:p w14:paraId="2E490EFB" w14:textId="77777777" w:rsidR="00E418B6" w:rsidRPr="00F60BA8" w:rsidRDefault="00E418B6" w:rsidP="00C9583B">
      <w:pPr>
        <w:pStyle w:val="Akapitzlist"/>
        <w:numPr>
          <w:ilvl w:val="1"/>
          <w:numId w:val="23"/>
        </w:numPr>
        <w:spacing w:after="0" w:line="276" w:lineRule="auto"/>
        <w:ind w:left="426"/>
        <w:contextualSpacing w:val="0"/>
        <w:rPr>
          <w:rFonts w:asciiTheme="minorHAnsi" w:hAnsiTheme="minorHAnsi" w:cstheme="minorHAnsi"/>
          <w:b/>
        </w:rPr>
      </w:pPr>
      <w:r w:rsidRPr="00F60BA8">
        <w:rPr>
          <w:rFonts w:asciiTheme="minorHAnsi" w:hAnsiTheme="minorHAnsi" w:cstheme="minorHAnsi"/>
          <w:b/>
        </w:rPr>
        <w:lastRenderedPageBreak/>
        <w:t xml:space="preserve">kompetencji lub uprawnień do prowadzenia określonej działalności zawodowej, o ile wynika to </w:t>
      </w:r>
      <w:r w:rsidRPr="00F60BA8">
        <w:rPr>
          <w:rFonts w:asciiTheme="minorHAnsi" w:hAnsiTheme="minorHAnsi" w:cstheme="minorHAnsi"/>
          <w:b/>
        </w:rPr>
        <w:br/>
        <w:t>z odrębnych przepisów.</w:t>
      </w:r>
    </w:p>
    <w:p w14:paraId="43D08ADA" w14:textId="77777777" w:rsidR="00E418B6" w:rsidRPr="00F60BA8" w:rsidRDefault="00E418B6" w:rsidP="00E418B6">
      <w:pPr>
        <w:pStyle w:val="Akapitzlist"/>
        <w:numPr>
          <w:ilvl w:val="0"/>
          <w:numId w:val="0"/>
        </w:numPr>
        <w:spacing w:after="0" w:line="276" w:lineRule="auto"/>
        <w:ind w:left="426"/>
        <w:contextualSpacing w:val="0"/>
        <w:rPr>
          <w:rFonts w:asciiTheme="minorHAnsi" w:hAnsiTheme="minorHAnsi" w:cstheme="minorHAnsi"/>
        </w:rPr>
      </w:pPr>
      <w:r w:rsidRPr="00F60BA8">
        <w:rPr>
          <w:rFonts w:asciiTheme="minorHAnsi" w:hAnsiTheme="minorHAnsi" w:cstheme="minorHAnsi"/>
        </w:rPr>
        <w:t xml:space="preserve"> Zamawiający nie wyznacza szczegółowego warunku w tym zakresie.</w:t>
      </w:r>
    </w:p>
    <w:p w14:paraId="326B949A" w14:textId="77777777" w:rsidR="00E418B6" w:rsidRPr="00F60BA8" w:rsidRDefault="00E418B6" w:rsidP="00C9583B">
      <w:pPr>
        <w:pStyle w:val="Akapitzlist"/>
        <w:numPr>
          <w:ilvl w:val="1"/>
          <w:numId w:val="23"/>
        </w:numPr>
        <w:spacing w:after="0" w:line="276" w:lineRule="auto"/>
        <w:ind w:left="426"/>
        <w:contextualSpacing w:val="0"/>
        <w:rPr>
          <w:rFonts w:asciiTheme="minorHAnsi" w:hAnsiTheme="minorHAnsi" w:cstheme="minorHAnsi"/>
          <w:b/>
        </w:rPr>
      </w:pPr>
      <w:r w:rsidRPr="00F60BA8">
        <w:rPr>
          <w:rFonts w:asciiTheme="minorHAnsi" w:hAnsiTheme="minorHAnsi" w:cstheme="minorHAnsi"/>
          <w:b/>
        </w:rPr>
        <w:t>sytuacji ekonomicznej lub finansowej.</w:t>
      </w:r>
    </w:p>
    <w:p w14:paraId="6430B5C1" w14:textId="77777777" w:rsidR="00E418B6" w:rsidRPr="001A3081" w:rsidRDefault="00E418B6" w:rsidP="00E418B6">
      <w:pPr>
        <w:pStyle w:val="Akapitzlist"/>
        <w:numPr>
          <w:ilvl w:val="0"/>
          <w:numId w:val="0"/>
        </w:numPr>
        <w:spacing w:after="0" w:line="276" w:lineRule="auto"/>
        <w:ind w:left="426"/>
        <w:contextualSpacing w:val="0"/>
        <w:rPr>
          <w:rFonts w:asciiTheme="minorHAnsi" w:hAnsiTheme="minorHAnsi" w:cstheme="minorHAnsi"/>
        </w:rPr>
      </w:pPr>
      <w:r w:rsidRPr="00F60BA8">
        <w:rPr>
          <w:rFonts w:asciiTheme="minorHAnsi" w:hAnsiTheme="minorHAnsi" w:cstheme="minorHAnsi"/>
        </w:rPr>
        <w:t xml:space="preserve"> </w:t>
      </w:r>
      <w:r w:rsidRPr="001A3081">
        <w:rPr>
          <w:rFonts w:asciiTheme="minorHAnsi" w:hAnsiTheme="minorHAnsi" w:cstheme="minorHAnsi"/>
        </w:rPr>
        <w:t>Zamawiający nie wyznacza szczegółowego warunku w tym zakresie.</w:t>
      </w:r>
    </w:p>
    <w:p w14:paraId="3BB996D6" w14:textId="77777777" w:rsidR="00E418B6" w:rsidRPr="001A3081" w:rsidRDefault="00E418B6" w:rsidP="00C9583B">
      <w:pPr>
        <w:pStyle w:val="Akapitzlist"/>
        <w:numPr>
          <w:ilvl w:val="1"/>
          <w:numId w:val="23"/>
        </w:numPr>
        <w:tabs>
          <w:tab w:val="num" w:pos="284"/>
        </w:tabs>
        <w:spacing w:after="0" w:line="276" w:lineRule="auto"/>
        <w:ind w:left="426"/>
        <w:contextualSpacing w:val="0"/>
        <w:rPr>
          <w:rFonts w:asciiTheme="minorHAnsi" w:hAnsiTheme="minorHAnsi" w:cstheme="minorHAnsi"/>
        </w:rPr>
      </w:pPr>
      <w:r w:rsidRPr="001A3081">
        <w:rPr>
          <w:rFonts w:asciiTheme="minorHAnsi" w:hAnsiTheme="minorHAnsi" w:cstheme="minorHAnsi"/>
          <w:b/>
        </w:rPr>
        <w:t>zdolności technicznej lub zawodowej.</w:t>
      </w:r>
      <w:r w:rsidRPr="001A3081">
        <w:rPr>
          <w:rFonts w:asciiTheme="minorHAnsi" w:hAnsiTheme="minorHAnsi" w:cstheme="minorHAnsi"/>
        </w:rPr>
        <w:t xml:space="preserve"> </w:t>
      </w:r>
    </w:p>
    <w:p w14:paraId="3B338393" w14:textId="2C31E3BD" w:rsidR="00F60BA8" w:rsidRDefault="00F60BA8" w:rsidP="001A3081">
      <w:pPr>
        <w:numPr>
          <w:ilvl w:val="0"/>
          <w:numId w:val="0"/>
        </w:numPr>
        <w:spacing w:line="276" w:lineRule="auto"/>
        <w:rPr>
          <w:rFonts w:asciiTheme="minorHAnsi" w:hAnsiTheme="minorHAnsi" w:cstheme="minorHAnsi"/>
        </w:rPr>
      </w:pPr>
      <w:r w:rsidRPr="001A3081">
        <w:rPr>
          <w:rFonts w:asciiTheme="minorHAnsi" w:hAnsiTheme="minorHAnsi" w:cstheme="minorHAnsi"/>
          <w:sz w:val="22"/>
          <w:szCs w:val="22"/>
        </w:rPr>
        <w:t>Zamawiający nie wyznacza szczegółowego warunku w tym zakresie</w:t>
      </w:r>
      <w:r w:rsidRPr="001A3081">
        <w:rPr>
          <w:rFonts w:asciiTheme="minorHAnsi" w:hAnsiTheme="minorHAnsi" w:cstheme="minorHAnsi"/>
        </w:rPr>
        <w:t>.</w:t>
      </w:r>
    </w:p>
    <w:p w14:paraId="10FA8E86" w14:textId="77777777" w:rsidR="001A3081" w:rsidRPr="001A3081" w:rsidRDefault="001A3081" w:rsidP="001A3081">
      <w:pPr>
        <w:numPr>
          <w:ilvl w:val="0"/>
          <w:numId w:val="0"/>
        </w:numPr>
        <w:spacing w:line="276" w:lineRule="auto"/>
        <w:rPr>
          <w:rFonts w:asciiTheme="minorHAnsi" w:hAnsiTheme="minorHAnsi" w:cstheme="minorHAnsi"/>
        </w:rPr>
      </w:pPr>
    </w:p>
    <w:p w14:paraId="3DCA0221" w14:textId="3F8A6438" w:rsidR="00E418B6" w:rsidRPr="00727C1D" w:rsidRDefault="00E418B6" w:rsidP="00C9583B">
      <w:pPr>
        <w:pStyle w:val="Akapitzlist"/>
        <w:numPr>
          <w:ilvl w:val="0"/>
          <w:numId w:val="23"/>
        </w:numPr>
        <w:spacing w:after="0" w:line="276" w:lineRule="auto"/>
        <w:ind w:left="284" w:hanging="284"/>
        <w:contextualSpacing w:val="0"/>
        <w:rPr>
          <w:rFonts w:asciiTheme="minorHAnsi" w:hAnsiTheme="minorHAnsi" w:cstheme="minorHAnsi"/>
        </w:rPr>
      </w:pPr>
      <w:r w:rsidRPr="001A3081">
        <w:rPr>
          <w:rFonts w:asciiTheme="minorHAnsi" w:hAnsiTheme="minorHAnsi" w:cstheme="minorHAnsi"/>
        </w:rPr>
        <w:t>Wykonawca może polegać na zdolnościach technicznych</w:t>
      </w:r>
      <w:r w:rsidRPr="001A3081">
        <w:rPr>
          <w:rFonts w:asciiTheme="minorHAnsi" w:eastAsia="Calibri" w:hAnsiTheme="minorHAnsi" w:cstheme="minorHAnsi"/>
        </w:rPr>
        <w:t xml:space="preserve"> lub zawodowych lub sytuacji finansowej lub ekonomicznej innych podmiotów, niezależni</w:t>
      </w:r>
      <w:r w:rsidRPr="00727C1D">
        <w:rPr>
          <w:rFonts w:asciiTheme="minorHAnsi" w:eastAsia="Calibri" w:hAnsiTheme="minorHAnsi" w:cstheme="minorHAnsi"/>
        </w:rPr>
        <w:t>e od charakteru prawnego łączących go z nim stosunków prawnych.</w:t>
      </w:r>
      <w:r w:rsidRPr="00727C1D">
        <w:rPr>
          <w:rFonts w:asciiTheme="minorHAnsi" w:hAnsiTheme="minorHAnsi" w:cstheme="minorHAnsi"/>
        </w:rPr>
        <w:t xml:space="preserve"> Wykonawca w takiej sytuacji zobowiązany jest udowodnić Zamawiającemu, że</w:t>
      </w:r>
      <w:r w:rsidRPr="00727C1D">
        <w:rPr>
          <w:rFonts w:asciiTheme="minorHAnsi" w:eastAsia="Calibri" w:hAnsiTheme="minorHAnsi" w:cstheme="minorHAnsi"/>
        </w:rPr>
        <w:t xml:space="preserve"> realizując zamówienie, będzie dysponował niezbędnymi zasobami tych podmiotów, w szczególności </w:t>
      </w:r>
      <w:r w:rsidRPr="00727C1D">
        <w:rPr>
          <w:rFonts w:asciiTheme="minorHAnsi" w:eastAsia="Calibri" w:hAnsiTheme="minorHAnsi" w:cstheme="minorHAnsi"/>
          <w:b/>
        </w:rPr>
        <w:t xml:space="preserve">przedstawiając pisemne zobowiązanie tych podmiotów </w:t>
      </w:r>
      <w:r w:rsidRPr="00727C1D">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727C1D">
        <w:rPr>
          <w:rFonts w:asciiTheme="minorHAnsi" w:eastAsia="Calibri" w:hAnsiTheme="minorHAnsi" w:cstheme="minorHAnsi"/>
          <w:b/>
        </w:rPr>
        <w:t>jeśli podmioty te zrealizują roboty budowlane</w:t>
      </w:r>
      <w:r w:rsidRPr="00727C1D">
        <w:rPr>
          <w:rFonts w:asciiTheme="minorHAnsi" w:eastAsia="Calibri" w:hAnsiTheme="minorHAnsi" w:cstheme="minorHAnsi"/>
        </w:rPr>
        <w:t xml:space="preserve"> lub usługi, do realizacji których te zdolności są wymagane.</w:t>
      </w:r>
    </w:p>
    <w:p w14:paraId="09C07D10" w14:textId="77777777" w:rsidR="00E418B6" w:rsidRPr="00727C1D" w:rsidRDefault="00E418B6" w:rsidP="00C9583B">
      <w:pPr>
        <w:pStyle w:val="Akapitzlist"/>
        <w:numPr>
          <w:ilvl w:val="0"/>
          <w:numId w:val="23"/>
        </w:numPr>
        <w:spacing w:after="0" w:line="276" w:lineRule="auto"/>
        <w:ind w:left="284"/>
        <w:contextualSpacing w:val="0"/>
        <w:rPr>
          <w:rFonts w:asciiTheme="minorHAnsi" w:hAnsiTheme="minorHAnsi" w:cstheme="minorHAnsi"/>
        </w:rPr>
      </w:pPr>
      <w:r w:rsidRPr="00727C1D">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388A96D2" w14:textId="77777777" w:rsidR="00E418B6" w:rsidRPr="00727C1D" w:rsidRDefault="00E418B6" w:rsidP="00C9583B">
      <w:pPr>
        <w:pStyle w:val="Akapitzlist"/>
        <w:numPr>
          <w:ilvl w:val="0"/>
          <w:numId w:val="23"/>
        </w:numPr>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37C8BF1F" w14:textId="77777777" w:rsidR="00E418B6" w:rsidRPr="00727C1D" w:rsidRDefault="00E418B6" w:rsidP="00E418B6">
      <w:pPr>
        <w:numPr>
          <w:ilvl w:val="0"/>
          <w:numId w:val="0"/>
        </w:numPr>
        <w:autoSpaceDE w:val="0"/>
        <w:spacing w:line="276" w:lineRule="auto"/>
        <w:ind w:left="2268"/>
        <w:jc w:val="both"/>
        <w:rPr>
          <w:rFonts w:asciiTheme="minorHAnsi" w:hAnsiTheme="minorHAnsi" w:cstheme="minorHAnsi"/>
          <w:sz w:val="22"/>
          <w:szCs w:val="22"/>
        </w:rPr>
      </w:pPr>
    </w:p>
    <w:p w14:paraId="2B58D105" w14:textId="77777777" w:rsidR="00E418B6" w:rsidRPr="00727C1D" w:rsidRDefault="00E418B6" w:rsidP="008D2491">
      <w:pPr>
        <w:pStyle w:val="Nagwek1"/>
        <w:numPr>
          <w:ilvl w:val="0"/>
          <w:numId w:val="49"/>
        </w:numPr>
        <w:spacing w:after="0" w:line="276" w:lineRule="auto"/>
        <w:rPr>
          <w:rFonts w:asciiTheme="minorHAnsi" w:hAnsiTheme="minorHAnsi" w:cstheme="minorHAnsi"/>
          <w:sz w:val="22"/>
          <w:szCs w:val="22"/>
        </w:rPr>
      </w:pPr>
      <w:bookmarkStart w:id="10" w:name="_Toc47418439"/>
      <w:r w:rsidRPr="00727C1D">
        <w:rPr>
          <w:rFonts w:asciiTheme="minorHAnsi" w:hAnsiTheme="minorHAnsi" w:cstheme="minorHAnsi"/>
          <w:sz w:val="22"/>
          <w:szCs w:val="22"/>
        </w:rPr>
        <w:t>Podstawy wykluczania</w:t>
      </w:r>
      <w:bookmarkEnd w:id="10"/>
      <w:r w:rsidRPr="00727C1D">
        <w:rPr>
          <w:rFonts w:asciiTheme="minorHAnsi" w:hAnsiTheme="minorHAnsi" w:cstheme="minorHAnsi"/>
          <w:sz w:val="22"/>
          <w:szCs w:val="22"/>
        </w:rPr>
        <w:t xml:space="preserve"> </w:t>
      </w:r>
    </w:p>
    <w:p w14:paraId="09576E9B" w14:textId="77777777" w:rsidR="00E418B6" w:rsidRPr="00727C1D" w:rsidRDefault="00E418B6" w:rsidP="00E418B6">
      <w:pPr>
        <w:numPr>
          <w:ilvl w:val="0"/>
          <w:numId w:val="0"/>
        </w:numPr>
        <w:spacing w:line="276" w:lineRule="auto"/>
        <w:ind w:left="2268"/>
        <w:rPr>
          <w:rFonts w:asciiTheme="minorHAnsi" w:hAnsiTheme="minorHAnsi" w:cstheme="minorHAnsi"/>
          <w:lang w:eastAsia="en-US"/>
        </w:rPr>
      </w:pPr>
    </w:p>
    <w:p w14:paraId="7A3AF637" w14:textId="77777777" w:rsidR="00E418B6" w:rsidRPr="00727C1D" w:rsidRDefault="00E418B6" w:rsidP="00C9583B">
      <w:pPr>
        <w:pStyle w:val="Akapitzlist"/>
        <w:numPr>
          <w:ilvl w:val="0"/>
          <w:numId w:val="24"/>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 postępowania o udzielenie zamówienia publicznego wyklucza się Wykonawcę na podstawie przesłanek określonych w art. 24 ust. 1 pkt 12-23 PZP. </w:t>
      </w:r>
    </w:p>
    <w:p w14:paraId="430487E1" w14:textId="77777777" w:rsidR="00E418B6" w:rsidRPr="00727C1D" w:rsidRDefault="00E418B6" w:rsidP="00C9583B">
      <w:pPr>
        <w:pStyle w:val="Akapitzlist"/>
        <w:numPr>
          <w:ilvl w:val="0"/>
          <w:numId w:val="24"/>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Dodatkowo Zamawiający przewiduje wykluczenie na podstawie art. 24 ust. 5 pkt. 1  PZP Wykonawcy:</w:t>
      </w:r>
    </w:p>
    <w:p w14:paraId="1FDD8BCC" w14:textId="77777777" w:rsidR="00E418B6" w:rsidRPr="00727C1D" w:rsidRDefault="00E418B6" w:rsidP="00C9583B">
      <w:pPr>
        <w:widowControl/>
        <w:numPr>
          <w:ilvl w:val="1"/>
          <w:numId w:val="25"/>
        </w:numPr>
        <w:tabs>
          <w:tab w:val="clear" w:pos="720"/>
          <w:tab w:val="num" w:pos="426"/>
        </w:tabs>
        <w:suppressAutoHyphens w:val="0"/>
        <w:spacing w:line="276" w:lineRule="auto"/>
        <w:ind w:left="426"/>
        <w:jc w:val="both"/>
        <w:rPr>
          <w:rFonts w:asciiTheme="minorHAnsi" w:hAnsiTheme="minorHAnsi" w:cstheme="minorHAnsi"/>
          <w:sz w:val="22"/>
          <w:szCs w:val="22"/>
        </w:rPr>
      </w:pPr>
      <w:r w:rsidRPr="00727C1D">
        <w:rPr>
          <w:rFonts w:asciiTheme="minorHAnsi" w:hAnsiTheme="minorHAnsi" w:cstheme="minorHAnsi"/>
          <w:sz w:val="22"/>
          <w:szCs w:val="22"/>
        </w:rPr>
        <w:t xml:space="preserve">w stosunku do którego otwarto likwidację, w zatwierdzonym przez sąd układzie </w:t>
      </w:r>
      <w:r w:rsidRPr="00727C1D">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2019 r. poz. 243)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727C1D">
        <w:rPr>
          <w:rFonts w:asciiTheme="minorHAnsi" w:hAnsiTheme="minorHAnsi" w:cstheme="minorHAnsi"/>
          <w:sz w:val="22"/>
          <w:szCs w:val="22"/>
        </w:rPr>
        <w:t>tj</w:t>
      </w:r>
      <w:proofErr w:type="spellEnd"/>
      <w:r w:rsidRPr="00727C1D">
        <w:rPr>
          <w:rFonts w:asciiTheme="minorHAnsi" w:hAnsiTheme="minorHAnsi" w:cstheme="minorHAnsi"/>
          <w:sz w:val="22"/>
          <w:szCs w:val="22"/>
        </w:rPr>
        <w:t xml:space="preserve"> Dz. U. z 2019 r. poz. 498);</w:t>
      </w:r>
    </w:p>
    <w:p w14:paraId="1148C869" w14:textId="77777777" w:rsidR="00E418B6" w:rsidRPr="00727C1D" w:rsidRDefault="00E418B6" w:rsidP="00C9583B">
      <w:pPr>
        <w:pStyle w:val="Akapitzlist"/>
        <w:numPr>
          <w:ilvl w:val="0"/>
          <w:numId w:val="24"/>
        </w:numPr>
        <w:spacing w:after="0" w:line="276" w:lineRule="auto"/>
        <w:ind w:left="357" w:hanging="357"/>
        <w:contextualSpacing w:val="0"/>
        <w:jc w:val="left"/>
        <w:rPr>
          <w:rFonts w:asciiTheme="minorHAnsi" w:hAnsiTheme="minorHAnsi" w:cstheme="minorHAnsi"/>
        </w:rPr>
      </w:pPr>
      <w:r w:rsidRPr="00727C1D">
        <w:rPr>
          <w:rFonts w:asciiTheme="minorHAnsi" w:hAnsiTheme="minorHAnsi" w:cstheme="minorHAnsi"/>
        </w:rPr>
        <w:t>Wykluczenie wykonawcy następuje:</w:t>
      </w:r>
    </w:p>
    <w:p w14:paraId="303D1992"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lastRenderedPageBreak/>
        <w:t xml:space="preserve">w przypadkach, o których mowa w art. 24 ust. 1 pkt 13 lit. a-c i pkt 14 PZP, gdy osoba, </w:t>
      </w:r>
      <w:r w:rsidRPr="00727C1D">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330ABD12"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 przypadkach, o których mowa:</w:t>
      </w:r>
    </w:p>
    <w:p w14:paraId="3E043CDF" w14:textId="77777777" w:rsidR="00E418B6" w:rsidRPr="00727C1D" w:rsidRDefault="00E418B6" w:rsidP="00C9583B">
      <w:pPr>
        <w:pStyle w:val="Akapitzlist"/>
        <w:numPr>
          <w:ilvl w:val="0"/>
          <w:numId w:val="27"/>
        </w:numPr>
        <w:spacing w:after="0" w:line="276" w:lineRule="auto"/>
        <w:ind w:left="1077" w:hanging="357"/>
        <w:contextualSpacing w:val="0"/>
        <w:rPr>
          <w:rFonts w:asciiTheme="minorHAnsi" w:hAnsiTheme="minorHAnsi" w:cstheme="minorHAnsi"/>
        </w:rPr>
      </w:pPr>
      <w:r w:rsidRPr="00727C1D">
        <w:rPr>
          <w:rFonts w:asciiTheme="minorHAnsi" w:hAnsiTheme="minorHAnsi" w:cstheme="minorHAnsi"/>
        </w:rPr>
        <w:t>w art. 24 ust. 1 pkt 13 lit. d i pkt 14 PZP, gdy osoba, o której mowa w tych przepisach, została skazana za przestępstwo wymienione w art. 24 ust. 1 pkt 13 lit. d PZP,</w:t>
      </w:r>
    </w:p>
    <w:p w14:paraId="43A00EFA" w14:textId="77777777" w:rsidR="00E418B6" w:rsidRPr="00727C1D" w:rsidRDefault="00E418B6" w:rsidP="00C9583B">
      <w:pPr>
        <w:pStyle w:val="Akapitzlist"/>
        <w:numPr>
          <w:ilvl w:val="0"/>
          <w:numId w:val="27"/>
        </w:numPr>
        <w:spacing w:after="0" w:line="276" w:lineRule="auto"/>
        <w:ind w:left="1077" w:hanging="357"/>
        <w:contextualSpacing w:val="0"/>
        <w:rPr>
          <w:rFonts w:asciiTheme="minorHAnsi" w:hAnsiTheme="minorHAnsi" w:cstheme="minorHAnsi"/>
        </w:rPr>
      </w:pPr>
      <w:r w:rsidRPr="00727C1D">
        <w:rPr>
          <w:rFonts w:asciiTheme="minorHAnsi" w:hAnsiTheme="minorHAnsi" w:cstheme="minorHAnsi"/>
        </w:rPr>
        <w:t>w art. 24 ust. 1 pkt 15 PZP,</w:t>
      </w:r>
    </w:p>
    <w:p w14:paraId="6E6B7019" w14:textId="77777777" w:rsidR="00E418B6" w:rsidRPr="00727C1D" w:rsidRDefault="00E418B6" w:rsidP="00C9583B">
      <w:pPr>
        <w:pStyle w:val="text-justify"/>
        <w:numPr>
          <w:ilvl w:val="0"/>
          <w:numId w:val="28"/>
        </w:numPr>
        <w:spacing w:before="0" w:beforeAutospacing="0" w:after="0" w:afterAutospacing="0"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2AB862C6"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7EB20AC9"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727C1D">
        <w:rPr>
          <w:rFonts w:asciiTheme="minorHAnsi" w:hAnsiTheme="minorHAnsi" w:cstheme="minorHAnsi"/>
          <w:i/>
          <w:iCs/>
          <w:sz w:val="22"/>
          <w:szCs w:val="22"/>
        </w:rPr>
        <w:t>zamówienia publiczne</w:t>
      </w:r>
      <w:r w:rsidRPr="00727C1D">
        <w:rPr>
          <w:rFonts w:asciiTheme="minorHAnsi" w:hAnsiTheme="minorHAnsi" w:cstheme="minorHAnsi"/>
          <w:sz w:val="22"/>
          <w:szCs w:val="22"/>
        </w:rPr>
        <w:t>;</w:t>
      </w:r>
    </w:p>
    <w:p w14:paraId="0F54BE74"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o którym mowa w art. 24 ust. 1 pkt 22 PZP, jeżeli nie upłynął okres obowiązywania zakazu ubiegania się o </w:t>
      </w:r>
      <w:r w:rsidRPr="00727C1D">
        <w:rPr>
          <w:rFonts w:asciiTheme="minorHAnsi" w:hAnsiTheme="minorHAnsi" w:cstheme="minorHAnsi"/>
          <w:i/>
          <w:iCs/>
          <w:sz w:val="22"/>
          <w:szCs w:val="22"/>
        </w:rPr>
        <w:t>zamówienia publiczne</w:t>
      </w:r>
      <w:r w:rsidRPr="00727C1D">
        <w:rPr>
          <w:rFonts w:asciiTheme="minorHAnsi" w:hAnsiTheme="minorHAnsi" w:cstheme="minorHAnsi"/>
          <w:sz w:val="22"/>
          <w:szCs w:val="22"/>
        </w:rPr>
        <w:t>.</w:t>
      </w:r>
    </w:p>
    <w:p w14:paraId="411B1E50"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727C1D">
        <w:rPr>
          <w:rFonts w:asciiTheme="minorHAnsi" w:hAnsiTheme="minorHAnsi" w:cstheme="minorHAnsi"/>
          <w:i/>
          <w:iCs/>
        </w:rPr>
        <w:t>zamówienia</w:t>
      </w:r>
      <w:r w:rsidRPr="00727C1D">
        <w:rPr>
          <w:rFonts w:asciiTheme="minorHAnsi" w:hAnsiTheme="minorHAnsi" w:cstheme="minorHAnsi"/>
        </w:rPr>
        <w:t xml:space="preserve"> oraz nie upłynął określony w tym wyroku okres obowiązywania tego zakazu.</w:t>
      </w:r>
    </w:p>
    <w:p w14:paraId="4866C96A"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2A49C5FE"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727C1D">
        <w:rPr>
          <w:rFonts w:asciiTheme="minorHAnsi" w:hAnsiTheme="minorHAnsi" w:cstheme="minorHAnsi"/>
          <w:i/>
          <w:iCs/>
        </w:rPr>
        <w:t>zamówienia</w:t>
      </w:r>
      <w:r w:rsidRPr="00727C1D">
        <w:rPr>
          <w:rFonts w:asciiTheme="minorHAnsi" w:hAnsiTheme="minorHAnsi" w:cstheme="minorHAnsi"/>
        </w:rPr>
        <w:t xml:space="preserve"> nie zakłóci konkurencji. Zamawiający wskazuje w protokole sposób zapewnienia konkurencji.</w:t>
      </w:r>
    </w:p>
    <w:p w14:paraId="6B3D7CFC"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Zamawiający może wykluczyć wykonawcę na każdym etapie postępowania o udzielenie zamówienia.</w:t>
      </w:r>
    </w:p>
    <w:p w14:paraId="30F0B5FA"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Ofertę Wykonawcy wykluczonego uznaje się za odrzuconą. </w:t>
      </w:r>
    </w:p>
    <w:p w14:paraId="1D81F6FD"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1DED001C" w14:textId="77777777" w:rsidR="00E418B6" w:rsidRPr="00727C1D" w:rsidRDefault="00E418B6" w:rsidP="008D2491">
      <w:pPr>
        <w:pStyle w:val="Nagwek1"/>
        <w:numPr>
          <w:ilvl w:val="0"/>
          <w:numId w:val="49"/>
        </w:numPr>
        <w:spacing w:after="0" w:line="276" w:lineRule="auto"/>
        <w:rPr>
          <w:rFonts w:asciiTheme="minorHAnsi" w:hAnsiTheme="minorHAnsi" w:cstheme="minorHAnsi"/>
          <w:sz w:val="22"/>
          <w:szCs w:val="22"/>
        </w:rPr>
      </w:pPr>
      <w:bookmarkStart w:id="11" w:name="_Toc47418440"/>
      <w:r w:rsidRPr="00727C1D">
        <w:rPr>
          <w:rFonts w:asciiTheme="minorHAnsi" w:hAnsiTheme="minorHAnsi" w:cstheme="minorHAnsi"/>
          <w:sz w:val="22"/>
          <w:szCs w:val="22"/>
        </w:rPr>
        <w:t xml:space="preserve">Wykaz oświadczeń lub dokumentów potwierdzających spełnienie warunków udziału </w:t>
      </w:r>
      <w:r w:rsidRPr="00727C1D">
        <w:rPr>
          <w:rFonts w:asciiTheme="minorHAnsi" w:hAnsiTheme="minorHAnsi" w:cstheme="minorHAnsi"/>
          <w:sz w:val="22"/>
          <w:szCs w:val="22"/>
        </w:rPr>
        <w:br/>
        <w:t>w postępowaniu oraz brak podstaw wykluczenia.</w:t>
      </w:r>
      <w:bookmarkEnd w:id="11"/>
    </w:p>
    <w:p w14:paraId="2829EE7E" w14:textId="77777777" w:rsidR="00E418B6" w:rsidRPr="00727C1D" w:rsidRDefault="00E418B6" w:rsidP="00E418B6">
      <w:pPr>
        <w:numPr>
          <w:ilvl w:val="0"/>
          <w:numId w:val="0"/>
        </w:numPr>
        <w:spacing w:line="276" w:lineRule="auto"/>
        <w:rPr>
          <w:rFonts w:asciiTheme="minorHAnsi" w:hAnsiTheme="minorHAnsi" w:cstheme="minorHAnsi"/>
          <w:sz w:val="22"/>
          <w:szCs w:val="22"/>
          <w:lang w:eastAsia="en-US"/>
        </w:rPr>
      </w:pPr>
    </w:p>
    <w:p w14:paraId="3694394F" w14:textId="34801A3F" w:rsidR="00E418B6" w:rsidRPr="00727C1D" w:rsidRDefault="00E418B6" w:rsidP="00E418B6">
      <w:pPr>
        <w:pStyle w:val="Akapitzlist"/>
        <w:numPr>
          <w:ilvl w:val="0"/>
          <w:numId w:val="1"/>
        </w:numPr>
        <w:spacing w:after="0" w:line="276" w:lineRule="auto"/>
        <w:contextualSpacing w:val="0"/>
        <w:rPr>
          <w:rFonts w:asciiTheme="minorHAnsi" w:hAnsiTheme="minorHAnsi" w:cstheme="minorHAnsi"/>
        </w:rPr>
      </w:pPr>
      <w:r w:rsidRPr="00727C1D">
        <w:rPr>
          <w:rFonts w:asciiTheme="minorHAnsi" w:hAnsiTheme="minorHAnsi" w:cstheme="minorHAnsi"/>
        </w:rPr>
        <w:lastRenderedPageBreak/>
        <w:t xml:space="preserve">Aktualne na dzień składania ofert oświadczenie o niepodleganiu wykluczeniu z postępowania na podstawie art. 25a ust. 1 PZP - załącznik nr </w:t>
      </w:r>
      <w:r w:rsidR="001A3081" w:rsidRPr="00727C1D">
        <w:rPr>
          <w:rFonts w:asciiTheme="minorHAnsi" w:hAnsiTheme="minorHAnsi" w:cstheme="minorHAnsi"/>
        </w:rPr>
        <w:t>1</w:t>
      </w:r>
      <w:r w:rsidRPr="00727C1D">
        <w:rPr>
          <w:rFonts w:asciiTheme="minorHAnsi" w:hAnsiTheme="minorHAnsi" w:cstheme="minorHAnsi"/>
        </w:rPr>
        <w:t xml:space="preserve"> do SIWZ</w:t>
      </w:r>
      <w:r w:rsidRPr="00727C1D">
        <w:rPr>
          <w:rFonts w:asciiTheme="minorHAnsi" w:hAnsiTheme="minorHAnsi" w:cstheme="minorHAnsi"/>
          <w:i/>
          <w:iCs/>
        </w:rPr>
        <w:t xml:space="preserve">. </w:t>
      </w:r>
      <w:r w:rsidRPr="00727C1D">
        <w:rPr>
          <w:rFonts w:asciiTheme="minorHAnsi" w:hAnsiTheme="minorHAnsi" w:cstheme="minorHAnsi"/>
        </w:rPr>
        <w:t xml:space="preserve">Informacje zawarte w oświadczeniu będą stanowić wstępne potwierdzenie, że Wykonawca nie podlega wykluczeniu w postępowaniu. </w:t>
      </w:r>
    </w:p>
    <w:p w14:paraId="6F675FD7" w14:textId="77777777" w:rsidR="00E418B6" w:rsidRPr="00727C1D" w:rsidRDefault="00E418B6" w:rsidP="00E418B6">
      <w:pPr>
        <w:pStyle w:val="Akapitzlist"/>
        <w:numPr>
          <w:ilvl w:val="0"/>
          <w:numId w:val="1"/>
        </w:numPr>
        <w:spacing w:after="0" w:line="276" w:lineRule="auto"/>
        <w:contextualSpacing w:val="0"/>
        <w:rPr>
          <w:rFonts w:asciiTheme="minorHAnsi" w:hAnsiTheme="minorHAnsi" w:cstheme="minorHAnsi"/>
        </w:rPr>
      </w:pPr>
      <w:r w:rsidRPr="00727C1D">
        <w:rPr>
          <w:rFonts w:asciiTheme="minorHAnsi" w:hAnsiTheme="minorHAnsi" w:cstheme="minorHAnsi"/>
        </w:rPr>
        <w:t xml:space="preserve">Odpis z właściwego rejestru lub z centralnej ewidencji i informacji o działalności gospodarczej, jeżeli odrębne przepisy wymagają wpisu do rejestru lub ewidencji, w celu potwierdzenia braku podstaw wykluczenia na podstawie art. 24 ust. 5 pkt 1 PZP </w:t>
      </w:r>
      <w:r w:rsidRPr="00727C1D">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6BD4BAA2" w14:textId="77777777" w:rsidR="00E418B6" w:rsidRPr="00727C1D" w:rsidRDefault="00E418B6" w:rsidP="00E418B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727C1D">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3 do SIWZ). Wraz ze złożeniem oświadczenia, wykonawca może przedstawić dowody, że powiązania z innym wykonawcą nie prowadzą do zakłócenia konkurencji w postępowaniu o udzielenie zamówienia. </w:t>
      </w:r>
    </w:p>
    <w:p w14:paraId="78A1F7B3" w14:textId="667FCD01" w:rsidR="00E418B6" w:rsidRPr="00727C1D" w:rsidRDefault="00E418B6" w:rsidP="008D2491">
      <w:pPr>
        <w:pStyle w:val="Akapitzlist"/>
        <w:numPr>
          <w:ilvl w:val="0"/>
          <w:numId w:val="50"/>
        </w:numPr>
        <w:spacing w:after="0" w:line="276" w:lineRule="auto"/>
        <w:contextualSpacing w:val="0"/>
        <w:rPr>
          <w:rFonts w:asciiTheme="minorHAnsi" w:hAnsiTheme="minorHAnsi" w:cstheme="minorHAnsi"/>
        </w:rPr>
      </w:pPr>
      <w:r w:rsidRPr="00727C1D">
        <w:rPr>
          <w:rFonts w:asciiTheme="minorHAnsi" w:hAnsiTheme="minorHAnsi" w:cstheme="minorHAnsi"/>
        </w:rPr>
        <w:t xml:space="preserve">Wykonawca </w:t>
      </w:r>
      <w:r w:rsidRPr="00727C1D">
        <w:rPr>
          <w:rFonts w:asciiTheme="minorHAnsi" w:hAnsiTheme="minorHAnsi" w:cstheme="minorHAnsi"/>
          <w:u w:val="single"/>
        </w:rPr>
        <w:t>nie jest obowiązany</w:t>
      </w:r>
      <w:r w:rsidRPr="00727C1D">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727C1D">
        <w:rPr>
          <w:rFonts w:asciiTheme="minorHAnsi" w:hAnsiTheme="minorHAnsi" w:cstheme="minorHAnsi"/>
          <w:u w:val="single"/>
        </w:rPr>
        <w:t>może je uzyskać za pomocą bezpłatnych i ogólnodostępnych baz danych</w:t>
      </w:r>
      <w:r w:rsidRPr="00727C1D">
        <w:rPr>
          <w:rFonts w:asciiTheme="minorHAnsi" w:hAnsiTheme="minorHAnsi" w:cstheme="minorHAnsi"/>
        </w:rPr>
        <w:t xml:space="preserve">, w szczególności rejestrów publicznych </w:t>
      </w:r>
      <w:r w:rsidRPr="00727C1D">
        <w:rPr>
          <w:rFonts w:asciiTheme="minorHAnsi" w:hAnsiTheme="minorHAnsi" w:cstheme="minorHAnsi"/>
        </w:rPr>
        <w:br/>
        <w:t>w rozumieniu ustawy z dnia 17 lutego 2005 r. o informatyzacji działalności podmiotów realizujących zadania publiczne (tj</w:t>
      </w:r>
      <w:r w:rsidR="00E54EB6">
        <w:rPr>
          <w:rFonts w:asciiTheme="minorHAnsi" w:hAnsiTheme="minorHAnsi" w:cstheme="minorHAnsi"/>
        </w:rPr>
        <w:t>.</w:t>
      </w:r>
      <w:r w:rsidRPr="00727C1D">
        <w:rPr>
          <w:rFonts w:asciiTheme="minorHAnsi" w:hAnsiTheme="minorHAnsi" w:cstheme="minorHAnsi"/>
        </w:rPr>
        <w:t xml:space="preserve"> Dz. U. z 2019 r. poz. 700).</w:t>
      </w:r>
    </w:p>
    <w:p w14:paraId="78A87DF8" w14:textId="7E6535D5" w:rsidR="00E418B6" w:rsidRPr="00727C1D" w:rsidRDefault="00E418B6" w:rsidP="008D2491">
      <w:pPr>
        <w:pStyle w:val="Akapitzlist"/>
        <w:numPr>
          <w:ilvl w:val="0"/>
          <w:numId w:val="50"/>
        </w:numPr>
        <w:spacing w:after="0" w:line="276" w:lineRule="auto"/>
        <w:contextualSpacing w:val="0"/>
        <w:rPr>
          <w:rFonts w:asciiTheme="minorHAnsi" w:hAnsiTheme="minorHAnsi" w:cstheme="minorHAnsi"/>
        </w:rPr>
      </w:pPr>
      <w:r w:rsidRPr="00727C1D">
        <w:rPr>
          <w:rFonts w:asciiTheme="minorHAnsi" w:hAnsiTheme="minorHAnsi" w:cstheme="minorHAnsi"/>
        </w:rPr>
        <w:t xml:space="preserve">W przypadku wspólnego ubiegania się o zamówienie przez wykonawców oświadczenie oraz dokumenty o których mowa w ust. 9 pkt. </w:t>
      </w:r>
      <w:r w:rsidR="001A3081" w:rsidRPr="00727C1D">
        <w:rPr>
          <w:rFonts w:asciiTheme="minorHAnsi" w:hAnsiTheme="minorHAnsi" w:cstheme="minorHAnsi"/>
        </w:rPr>
        <w:t>1-3</w:t>
      </w:r>
      <w:r w:rsidRPr="00727C1D">
        <w:rPr>
          <w:rFonts w:asciiTheme="minorHAnsi" w:hAnsiTheme="minorHAnsi" w:cstheme="minorHAnsi"/>
        </w:rPr>
        <w:t xml:space="preserve"> SIWZ, składa każdy z wykonawców wspólnie ubiegających się o zamówienie. Oświadczenie te ma potwierdzać brak podstaw wykluczenia. </w:t>
      </w:r>
    </w:p>
    <w:p w14:paraId="7016D27A" w14:textId="77777777" w:rsidR="00E418B6" w:rsidRPr="00727C1D" w:rsidRDefault="00E418B6" w:rsidP="008D2491">
      <w:pPr>
        <w:pStyle w:val="Akapitzlist"/>
        <w:numPr>
          <w:ilvl w:val="0"/>
          <w:numId w:val="50"/>
        </w:numPr>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Jeżeli Wykonawca ma siedzibę lub miejsce zamieszkania poza terytorium Rzeczpospolitej Polskiej zamiast dokumentów, o których mowa w</w:t>
      </w:r>
      <w:r w:rsidRPr="00727C1D">
        <w:rPr>
          <w:rFonts w:asciiTheme="minorHAnsi" w:hAnsiTheme="minorHAnsi" w:cstheme="minorHAnsi"/>
          <w:b/>
        </w:rPr>
        <w:t xml:space="preserve"> ust. 9 pkt 2 SIWZ </w:t>
      </w:r>
      <w:r w:rsidRPr="00727C1D">
        <w:rPr>
          <w:rFonts w:asciiTheme="minorHAnsi" w:hAnsiTheme="minorHAnsi" w:cstheme="minorHAnsi"/>
        </w:rPr>
        <w:t xml:space="preserve"> składa dokument lub dokumenty wystawione w kraju, w którym ma siedzibę lub miejsce zamieszkania, potwierdzające odpowiednio, że:</w:t>
      </w:r>
    </w:p>
    <w:p w14:paraId="369584F6" w14:textId="77777777" w:rsidR="00E418B6" w:rsidRPr="00727C1D" w:rsidRDefault="00E418B6" w:rsidP="008D2491">
      <w:pPr>
        <w:numPr>
          <w:ilvl w:val="0"/>
          <w:numId w:val="35"/>
        </w:numPr>
        <w:tabs>
          <w:tab w:val="left" w:pos="851"/>
        </w:tabs>
        <w:spacing w:line="276" w:lineRule="auto"/>
        <w:ind w:left="709"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nie otwarto jego likwidacji, ani nie ogłoszono upadłości – wystawiony nie wcześniej niż </w:t>
      </w:r>
      <w:r w:rsidRPr="00727C1D">
        <w:rPr>
          <w:rFonts w:asciiTheme="minorHAnsi" w:hAnsiTheme="minorHAnsi" w:cstheme="minorHAnsi"/>
          <w:sz w:val="22"/>
          <w:szCs w:val="22"/>
        </w:rPr>
        <w:br/>
        <w:t xml:space="preserve">6 miesięcy przed upływem terminu składania ofert. </w:t>
      </w:r>
    </w:p>
    <w:p w14:paraId="211AA7E9" w14:textId="10E99C44" w:rsidR="00E418B6" w:rsidRPr="00727C1D" w:rsidRDefault="00E418B6" w:rsidP="008D2491">
      <w:pPr>
        <w:pStyle w:val="Akapitzlist"/>
        <w:numPr>
          <w:ilvl w:val="0"/>
          <w:numId w:val="50"/>
        </w:numPr>
        <w:spacing w:line="276" w:lineRule="auto"/>
        <w:rPr>
          <w:rFonts w:cs="Calibri"/>
          <w:lang w:eastAsia="pl-PL"/>
        </w:rPr>
      </w:pPr>
      <w:r w:rsidRPr="00727C1D">
        <w:rPr>
          <w:rFonts w:cs="Calibri"/>
        </w:rPr>
        <w:t xml:space="preserve">Oświadczenia, o których mowa w rozporządzeniu Ministra Rozwoju z dnia 26 lipca 2016 r. </w:t>
      </w:r>
      <w:r w:rsidRPr="00727C1D">
        <w:rPr>
          <w:rFonts w:cs="Calibri"/>
        </w:rPr>
        <w:br/>
        <w:t xml:space="preserve">z dnia 26 lipca 2016 r. w sprawie rodzajów dokumentów, jakich może żądać zamawiający od wykonawcy w postępowaniu o udzielenie zamówienia (Dz.U.2016.1126 ze zm. ) dotyczące wykonawcy i innych podmiotów, na których zdolnościach lub sytuacji polega wykonawca na zasadach określonych w art. 22a PZP oraz dotyczące podwykonawców, składane są w oryginale </w:t>
      </w:r>
      <w:bookmarkStart w:id="12" w:name="_Hlk7380146"/>
      <w:r w:rsidRPr="00727C1D">
        <w:rPr>
          <w:rFonts w:cs="Calibri"/>
        </w:rPr>
        <w:t xml:space="preserve">zgodnie z § 2 </w:t>
      </w:r>
      <w:r w:rsidRPr="00727C1D">
        <w:rPr>
          <w:rFonts w:cs="Calibri"/>
          <w:lang w:eastAsia="pl-PL"/>
        </w:rPr>
        <w:t>rozporządzeniem Ministra Przedsiębiorczości i Technologii z dnia 16 października 2018 r. zmieniające rozporządzenie w sprawie rodzajów dokumentów, jakich może żądać zamawiający od wykonawcy w postępo</w:t>
      </w:r>
      <w:r w:rsidR="00E40230">
        <w:rPr>
          <w:rFonts w:cs="Calibri"/>
          <w:lang w:eastAsia="pl-PL"/>
        </w:rPr>
        <w:t>waniu o udzielenie zamówienia (</w:t>
      </w:r>
      <w:r w:rsidRPr="00727C1D">
        <w:rPr>
          <w:rFonts w:cs="Calibri"/>
          <w:lang w:eastAsia="pl-PL"/>
        </w:rPr>
        <w:t xml:space="preserve">Dz. U. z 2018 poz. 1993) </w:t>
      </w:r>
      <w:bookmarkEnd w:id="12"/>
      <w:r w:rsidRPr="00727C1D">
        <w:rPr>
          <w:rFonts w:cs="Calibri"/>
          <w:lang w:eastAsia="pl-PL"/>
        </w:rPr>
        <w:t>.</w:t>
      </w:r>
    </w:p>
    <w:p w14:paraId="16A8679E" w14:textId="7BDF0961" w:rsidR="00E418B6" w:rsidRPr="00727C1D" w:rsidRDefault="00E418B6" w:rsidP="008D2491">
      <w:pPr>
        <w:pStyle w:val="Akapitzlist"/>
        <w:numPr>
          <w:ilvl w:val="0"/>
          <w:numId w:val="50"/>
        </w:numPr>
        <w:tabs>
          <w:tab w:val="left" w:pos="426"/>
        </w:tabs>
        <w:spacing w:after="0" w:line="276" w:lineRule="auto"/>
        <w:contextualSpacing w:val="0"/>
        <w:rPr>
          <w:rFonts w:cs="Arial"/>
        </w:rPr>
      </w:pPr>
      <w:r w:rsidRPr="00727C1D">
        <w:rPr>
          <w:rFonts w:cs="Arial"/>
        </w:rPr>
        <w:t>Dokumenty</w:t>
      </w:r>
      <w:r w:rsidRPr="00727C1D">
        <w:t xml:space="preserve"> lub oświadczenia, o których mowa w rozporządzeniu, mogą być składane za pośrednictwem operatora pocztowego w rozumieniu </w:t>
      </w:r>
      <w:hyperlink r:id="rId13" w:anchor="/document/17938059?cm=DOCUMENT" w:history="1">
        <w:r w:rsidRPr="00727C1D">
          <w:rPr>
            <w:rStyle w:val="Hipercze"/>
            <w:color w:val="auto"/>
          </w:rPr>
          <w:t>ustawy</w:t>
        </w:r>
      </w:hyperlink>
      <w:r w:rsidRPr="00727C1D">
        <w:t xml:space="preserve"> z dnia 23 listopada 2012 r. - Prawo pocztowe (</w:t>
      </w:r>
      <w:r w:rsidR="00941EE7">
        <w:t xml:space="preserve">tj. </w:t>
      </w:r>
      <w:r w:rsidRPr="00727C1D">
        <w:t>Dz. U. z 20</w:t>
      </w:r>
      <w:r w:rsidR="00941EE7">
        <w:t>20</w:t>
      </w:r>
      <w:r w:rsidRPr="00727C1D">
        <w:t xml:space="preserve"> r. poz. </w:t>
      </w:r>
      <w:r w:rsidR="00941EE7">
        <w:t>1041</w:t>
      </w:r>
      <w:r w:rsidRPr="00727C1D">
        <w:t>), osobiście lub za pośrednictwem posłańca.</w:t>
      </w:r>
    </w:p>
    <w:p w14:paraId="559BE74C" w14:textId="77777777" w:rsidR="00E418B6" w:rsidRPr="00727C1D" w:rsidRDefault="00E418B6" w:rsidP="008D2491">
      <w:pPr>
        <w:pStyle w:val="Akapitzlist"/>
        <w:numPr>
          <w:ilvl w:val="0"/>
          <w:numId w:val="50"/>
        </w:numPr>
        <w:tabs>
          <w:tab w:val="clear" w:pos="283"/>
          <w:tab w:val="left" w:pos="284"/>
          <w:tab w:val="left" w:pos="426"/>
        </w:tabs>
        <w:spacing w:after="0" w:line="276" w:lineRule="auto"/>
      </w:pPr>
      <w:r w:rsidRPr="00727C1D">
        <w:t xml:space="preserve">Poświadczenia za zgodność z oryginałem dokonuje odpowiednio wykonawca, podmiot, na którego zdolnościach lub sytuacji polega wykonawca, wykonawcy wspólnie ubiegający się o udzielenie </w:t>
      </w:r>
      <w:r w:rsidRPr="00727C1D">
        <w:lastRenderedPageBreak/>
        <w:t>zamówienia publicznego albo podwykonawca, w zakresie dokumentów lub oświadczeń, które każdego z nich dotyczą.</w:t>
      </w:r>
    </w:p>
    <w:p w14:paraId="590532B6" w14:textId="77777777" w:rsidR="00E418B6" w:rsidRPr="00727C1D" w:rsidRDefault="00E418B6" w:rsidP="008D2491">
      <w:pPr>
        <w:pStyle w:val="Akapitzlist"/>
        <w:numPr>
          <w:ilvl w:val="0"/>
          <w:numId w:val="50"/>
        </w:numPr>
        <w:tabs>
          <w:tab w:val="left" w:pos="426"/>
        </w:tabs>
        <w:spacing w:after="0" w:line="276" w:lineRule="auto"/>
        <w:contextualSpacing w:val="0"/>
        <w:rPr>
          <w:rFonts w:cs="Arial"/>
        </w:rPr>
      </w:pPr>
      <w:r w:rsidRPr="00727C1D">
        <w:rPr>
          <w:rFonts w:cs="Arial"/>
        </w:rPr>
        <w:t>Poświadczenie za zgodność z oryginałem następuje w formie pisemnej.</w:t>
      </w:r>
    </w:p>
    <w:p w14:paraId="377763BB" w14:textId="77777777" w:rsidR="00E418B6" w:rsidRPr="00727C1D" w:rsidRDefault="00E418B6" w:rsidP="008D2491">
      <w:pPr>
        <w:pStyle w:val="Akapitzlist"/>
        <w:numPr>
          <w:ilvl w:val="0"/>
          <w:numId w:val="50"/>
        </w:numPr>
        <w:tabs>
          <w:tab w:val="left" w:pos="426"/>
        </w:tabs>
        <w:spacing w:after="0" w:line="276" w:lineRule="auto"/>
        <w:contextualSpacing w:val="0"/>
        <w:rPr>
          <w:rFonts w:cs="Arial"/>
        </w:rPr>
      </w:pPr>
      <w:r w:rsidRPr="00727C1D">
        <w:rPr>
          <w:rFonts w:cs="Arial"/>
        </w:rPr>
        <w:t xml:space="preserve">W zakresie nie uregulowanym SIWZ do dokumentów i oświadczeń, zastosowanie mają przepisy rozporządzenia Ministra Rozwoju z dnia 26 lipca 2016 r., o którym mowa powyżej. </w:t>
      </w:r>
    </w:p>
    <w:p w14:paraId="7A39E12F" w14:textId="10277B12" w:rsidR="00E418B6" w:rsidRPr="00727C1D" w:rsidRDefault="00E418B6" w:rsidP="008D2491">
      <w:pPr>
        <w:pStyle w:val="Akapitzlist"/>
        <w:numPr>
          <w:ilvl w:val="0"/>
          <w:numId w:val="50"/>
        </w:numPr>
        <w:tabs>
          <w:tab w:val="left" w:pos="426"/>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Jeżeli Wykonawca nie złoży oświadczenia, o którym mowa w ust. 9 pkt. 1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980C9A1" w14:textId="53D43DE6" w:rsidR="00E418B6" w:rsidRPr="00727C1D" w:rsidRDefault="00E418B6" w:rsidP="008D2491">
      <w:pPr>
        <w:pStyle w:val="Akapitzlist"/>
        <w:numPr>
          <w:ilvl w:val="0"/>
          <w:numId w:val="50"/>
        </w:numPr>
        <w:tabs>
          <w:tab w:val="left" w:pos="426"/>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Zamawiający informuje, że nie żąda od Wykonawcy przedstawienia dokumentów, o których mowa w ust. 9 pkt. </w:t>
      </w:r>
      <w:r w:rsidR="001A3081" w:rsidRPr="00727C1D">
        <w:rPr>
          <w:rFonts w:asciiTheme="minorHAnsi" w:hAnsiTheme="minorHAnsi" w:cstheme="minorHAnsi"/>
        </w:rPr>
        <w:t>2</w:t>
      </w:r>
      <w:r w:rsidRPr="00727C1D">
        <w:rPr>
          <w:rFonts w:asciiTheme="minorHAnsi" w:hAnsiTheme="minorHAnsi" w:cstheme="minorHAnsi"/>
        </w:rPr>
        <w:t xml:space="preserve"> SIWZ dotyczących podwykonawcy, któremu Wykonawca zamierza powierzyć wykonanie części zamówienia, </w:t>
      </w:r>
      <w:r w:rsidRPr="00727C1D">
        <w:rPr>
          <w:rFonts w:asciiTheme="minorHAnsi" w:hAnsiTheme="minorHAnsi" w:cstheme="minorHAnsi"/>
          <w:u w:val="single"/>
        </w:rPr>
        <w:t>a który nie jest podmiotem</w:t>
      </w:r>
      <w:r w:rsidRPr="00727C1D">
        <w:rPr>
          <w:rFonts w:asciiTheme="minorHAnsi" w:hAnsiTheme="minorHAnsi" w:cstheme="minorHAnsi"/>
        </w:rPr>
        <w:t xml:space="preserve"> na którego zdolnościach lub sytuacji Wykonawca polega na zasadach określonych w art. 22a PZP. </w:t>
      </w:r>
    </w:p>
    <w:p w14:paraId="7CC3DB35" w14:textId="7B3BF07D" w:rsidR="00E418B6" w:rsidRPr="00727C1D" w:rsidRDefault="00E418B6" w:rsidP="008D2491">
      <w:pPr>
        <w:pStyle w:val="Akapitzlist"/>
        <w:numPr>
          <w:ilvl w:val="0"/>
          <w:numId w:val="50"/>
        </w:numPr>
        <w:tabs>
          <w:tab w:val="clear" w:pos="283"/>
          <w:tab w:val="left" w:pos="426"/>
        </w:tabs>
        <w:spacing w:after="0" w:line="276" w:lineRule="auto"/>
        <w:contextualSpacing w:val="0"/>
        <w:rPr>
          <w:rFonts w:cs="Calibri"/>
        </w:rPr>
      </w:pPr>
      <w:r w:rsidRPr="00727C1D">
        <w:rPr>
          <w:rFonts w:cs="Calibri"/>
        </w:rPr>
        <w:t xml:space="preserve">Zamawiający przed udzieleniem zamówienia, </w:t>
      </w:r>
      <w:r w:rsidR="001A3081" w:rsidRPr="00727C1D">
        <w:rPr>
          <w:rFonts w:cs="Calibri"/>
        </w:rPr>
        <w:t xml:space="preserve">w razie potrzeby </w:t>
      </w:r>
      <w:r w:rsidRPr="00727C1D">
        <w:rPr>
          <w:rFonts w:cs="Calibri"/>
        </w:rPr>
        <w:t xml:space="preserve">wezwie na podstawie art. 26 ust 2. PZP Wykonawcę, którego oferta została najwyżej oceniona, do złożenia w wyznaczonym, nie krótszym niż </w:t>
      </w:r>
      <w:r w:rsidRPr="00727C1D">
        <w:rPr>
          <w:rFonts w:cs="Calibri"/>
          <w:b/>
        </w:rPr>
        <w:t>5 dni</w:t>
      </w:r>
      <w:r w:rsidRPr="00727C1D">
        <w:rPr>
          <w:rFonts w:cs="Calibri"/>
        </w:rPr>
        <w:t>, terminie aktualnych na dzień złożenia następujących dokumentów potwierdzających, że Wykonawca spełnia warunki udziału w postępowaniu i nie podlega wykluczeniu w postępowaniu.</w:t>
      </w:r>
    </w:p>
    <w:p w14:paraId="00BD8987" w14:textId="77777777" w:rsidR="00E418B6" w:rsidRPr="00727C1D" w:rsidRDefault="00E418B6" w:rsidP="008D2491">
      <w:pPr>
        <w:pStyle w:val="Akapitzlist"/>
        <w:numPr>
          <w:ilvl w:val="0"/>
          <w:numId w:val="50"/>
        </w:numPr>
        <w:tabs>
          <w:tab w:val="clear" w:pos="283"/>
          <w:tab w:val="left" w:pos="426"/>
        </w:tabs>
        <w:spacing w:after="0" w:line="276" w:lineRule="auto"/>
        <w:contextualSpacing w:val="0"/>
        <w:rPr>
          <w:rFonts w:cs="Calibri"/>
        </w:rPr>
      </w:pPr>
      <w:r w:rsidRPr="00727C1D">
        <w:rPr>
          <w:rFonts w:cs="Calibri"/>
        </w:rPr>
        <w:t>Zamawiający odstąpi od wezwania do złożenia dokumentu o którym mowa w ust. 9 SIWZ, jeżeli będą one dostępne za pomocą bezpłatnych i ogólnodostępnych baz danych, w szczególności rejestrów publicznych w rozumieniu ustawy z dnia 17 lutego 2005 r. o informatyzacji działalności podmiotów realizujących zadania publiczne (tj. Dz. U. z 2017 r. poz. 570).</w:t>
      </w:r>
    </w:p>
    <w:p w14:paraId="0251AA88" w14:textId="77777777" w:rsidR="00E418B6" w:rsidRPr="00727C1D" w:rsidRDefault="00E418B6" w:rsidP="008D2491">
      <w:pPr>
        <w:pStyle w:val="Akapitzlist"/>
        <w:numPr>
          <w:ilvl w:val="0"/>
          <w:numId w:val="50"/>
        </w:numPr>
        <w:tabs>
          <w:tab w:val="clear" w:pos="283"/>
          <w:tab w:val="left" w:pos="426"/>
        </w:tabs>
        <w:spacing w:after="0" w:line="276" w:lineRule="auto"/>
        <w:contextualSpacing w:val="0"/>
        <w:rPr>
          <w:rFonts w:cs="Calibri"/>
        </w:rPr>
      </w:pPr>
      <w:r w:rsidRPr="00727C1D">
        <w:rPr>
          <w:rFonts w:cs="Calibri"/>
        </w:rPr>
        <w:t xml:space="preserve">W przypadku Wykonawców występujących wspólnie, na wezwanie Zamawiającego, </w:t>
      </w:r>
      <w:r w:rsidRPr="00727C1D">
        <w:rPr>
          <w:rFonts w:cs="Calibri"/>
        </w:rPr>
        <w:br/>
        <w:t>o którym mowa w ust. 9 pkt. 16 każdy z Wykonawców występujących wspólnie składa we własnym imieniu:</w:t>
      </w:r>
    </w:p>
    <w:p w14:paraId="1207D683" w14:textId="3FAE4A32" w:rsidR="00E418B6" w:rsidRPr="00727C1D" w:rsidRDefault="00E418B6" w:rsidP="008D2491">
      <w:pPr>
        <w:pStyle w:val="Akapitzlist"/>
        <w:numPr>
          <w:ilvl w:val="0"/>
          <w:numId w:val="50"/>
        </w:numPr>
        <w:tabs>
          <w:tab w:val="clear" w:pos="283"/>
          <w:tab w:val="left" w:pos="426"/>
        </w:tabs>
        <w:spacing w:after="0" w:line="276" w:lineRule="auto"/>
        <w:contextualSpacing w:val="0"/>
        <w:rPr>
          <w:rFonts w:cs="Calibri"/>
        </w:rPr>
      </w:pPr>
      <w:r w:rsidRPr="00727C1D">
        <w:rPr>
          <w:rFonts w:cs="Calibri"/>
        </w:rPr>
        <w:t xml:space="preserve">W przypadku spółki cywilnej, na wezwanie Zamawiającego, o którym mowa w ust. 9 pkt. 16 SIWZ, </w:t>
      </w:r>
      <w:r w:rsidRPr="00727C1D">
        <w:rPr>
          <w:rFonts w:cs="Calibri"/>
          <w:u w:val="single"/>
        </w:rPr>
        <w:t>każdy ze wspólników spółki cywilnej składa oddzielnie we własnym imieniu</w:t>
      </w:r>
      <w:r w:rsidRPr="00727C1D">
        <w:rPr>
          <w:rFonts w:cs="Calibri"/>
        </w:rPr>
        <w:t xml:space="preserve">  dokumenty i oświadczenia, o których mowa w</w:t>
      </w:r>
      <w:r w:rsidRPr="00727C1D">
        <w:rPr>
          <w:rFonts w:cs="Calibri"/>
          <w:u w:val="single"/>
        </w:rPr>
        <w:t xml:space="preserve"> ust. 9 pkt. </w:t>
      </w:r>
      <w:r w:rsidR="001A3081" w:rsidRPr="00727C1D">
        <w:rPr>
          <w:rFonts w:cs="Calibri"/>
          <w:u w:val="single"/>
        </w:rPr>
        <w:t>1</w:t>
      </w:r>
      <w:r w:rsidRPr="00727C1D">
        <w:rPr>
          <w:rFonts w:cs="Calibri"/>
          <w:u w:val="single"/>
        </w:rPr>
        <w:t xml:space="preserve"> </w:t>
      </w:r>
      <w:r w:rsidR="001A3081" w:rsidRPr="00727C1D">
        <w:rPr>
          <w:rFonts w:cs="Calibri"/>
          <w:u w:val="single"/>
        </w:rPr>
        <w:t>-</w:t>
      </w:r>
      <w:r w:rsidRPr="00727C1D">
        <w:rPr>
          <w:rFonts w:cs="Calibri"/>
          <w:u w:val="single"/>
        </w:rPr>
        <w:t xml:space="preserve"> 3  SIWZ.</w:t>
      </w:r>
    </w:p>
    <w:p w14:paraId="51BD19EB" w14:textId="77777777" w:rsidR="00E418B6" w:rsidRPr="00727C1D" w:rsidRDefault="00E418B6" w:rsidP="00E418B6">
      <w:pPr>
        <w:numPr>
          <w:ilvl w:val="0"/>
          <w:numId w:val="0"/>
        </w:numPr>
        <w:spacing w:line="276" w:lineRule="auto"/>
        <w:ind w:left="207"/>
        <w:rPr>
          <w:rFonts w:asciiTheme="minorHAnsi" w:hAnsiTheme="minorHAnsi" w:cstheme="minorHAnsi"/>
        </w:rPr>
      </w:pPr>
    </w:p>
    <w:p w14:paraId="5E983203" w14:textId="77777777" w:rsidR="00E418B6" w:rsidRPr="00727C1D" w:rsidRDefault="00E418B6" w:rsidP="008D2491">
      <w:pPr>
        <w:pStyle w:val="Nagwek1"/>
        <w:numPr>
          <w:ilvl w:val="0"/>
          <w:numId w:val="49"/>
        </w:numPr>
        <w:spacing w:after="0" w:line="276" w:lineRule="auto"/>
        <w:rPr>
          <w:rFonts w:asciiTheme="minorHAnsi" w:hAnsiTheme="minorHAnsi" w:cstheme="minorHAnsi"/>
          <w:sz w:val="22"/>
          <w:szCs w:val="22"/>
        </w:rPr>
      </w:pPr>
      <w:bookmarkStart w:id="13" w:name="_Toc47418441"/>
      <w:r w:rsidRPr="00727C1D">
        <w:rPr>
          <w:rFonts w:asciiTheme="minorHAnsi" w:hAnsiTheme="minorHAnsi" w:cstheme="minorHAnsi"/>
          <w:sz w:val="22"/>
          <w:szCs w:val="22"/>
        </w:rPr>
        <w:t>Procedura odwrócona</w:t>
      </w:r>
      <w:bookmarkEnd w:id="13"/>
    </w:p>
    <w:p w14:paraId="0FC372F6" w14:textId="110C6269" w:rsidR="00E418B6" w:rsidRPr="004E76CA" w:rsidRDefault="00E418B6" w:rsidP="00727C1D">
      <w:pPr>
        <w:numPr>
          <w:ilvl w:val="0"/>
          <w:numId w:val="0"/>
        </w:numPr>
        <w:tabs>
          <w:tab w:val="left" w:pos="284"/>
        </w:tabs>
        <w:spacing w:line="276" w:lineRule="auto"/>
        <w:ind w:left="720" w:hanging="360"/>
        <w:rPr>
          <w:rFonts w:ascii="Calibri" w:hAnsi="Calibri" w:cs="Calibri"/>
          <w:sz w:val="22"/>
          <w:szCs w:val="22"/>
          <w:lang w:eastAsia="en-US"/>
        </w:rPr>
      </w:pPr>
      <w:r w:rsidRPr="004E76CA">
        <w:rPr>
          <w:rFonts w:ascii="Calibri" w:hAnsi="Calibri" w:cs="Calibri"/>
          <w:sz w:val="22"/>
          <w:szCs w:val="22"/>
          <w:lang w:eastAsia="en-US"/>
        </w:rPr>
        <w:t xml:space="preserve">Zamawiający informuje, że </w:t>
      </w:r>
      <w:r w:rsidR="00727C1D" w:rsidRPr="004E76CA">
        <w:rPr>
          <w:rFonts w:ascii="Calibri" w:hAnsi="Calibri" w:cs="Calibri"/>
          <w:sz w:val="22"/>
          <w:szCs w:val="22"/>
          <w:lang w:eastAsia="en-US"/>
        </w:rPr>
        <w:t>nie</w:t>
      </w:r>
      <w:r w:rsidRPr="004E76CA">
        <w:rPr>
          <w:rFonts w:ascii="Calibri" w:hAnsi="Calibri" w:cs="Calibri"/>
          <w:sz w:val="22"/>
          <w:szCs w:val="22"/>
          <w:lang w:eastAsia="en-US"/>
        </w:rPr>
        <w:t xml:space="preserve"> stosuje procedur</w:t>
      </w:r>
      <w:r w:rsidR="004E76CA">
        <w:rPr>
          <w:rFonts w:ascii="Calibri" w:hAnsi="Calibri" w:cs="Calibri"/>
          <w:sz w:val="22"/>
          <w:szCs w:val="22"/>
          <w:lang w:eastAsia="en-US"/>
        </w:rPr>
        <w:t>y</w:t>
      </w:r>
      <w:r w:rsidRPr="004E76CA">
        <w:rPr>
          <w:rFonts w:ascii="Calibri" w:hAnsi="Calibri" w:cs="Calibri"/>
          <w:sz w:val="22"/>
          <w:szCs w:val="22"/>
          <w:lang w:eastAsia="en-US"/>
        </w:rPr>
        <w:t xml:space="preserve"> odwrócon</w:t>
      </w:r>
      <w:r w:rsidR="004E76CA">
        <w:rPr>
          <w:rFonts w:ascii="Calibri" w:hAnsi="Calibri" w:cs="Calibri"/>
          <w:sz w:val="22"/>
          <w:szCs w:val="22"/>
          <w:lang w:eastAsia="en-US"/>
        </w:rPr>
        <w:t>ej</w:t>
      </w:r>
      <w:r w:rsidRPr="004E76CA">
        <w:rPr>
          <w:rFonts w:ascii="Calibri" w:hAnsi="Calibri" w:cs="Calibri"/>
          <w:sz w:val="22"/>
          <w:szCs w:val="22"/>
          <w:lang w:eastAsia="en-US"/>
        </w:rPr>
        <w:t xml:space="preserve"> zgodnie z art.24aa ust.1 PZP .</w:t>
      </w:r>
    </w:p>
    <w:p w14:paraId="69359272" w14:textId="77777777" w:rsidR="00E418B6" w:rsidRPr="00727C1D" w:rsidRDefault="00E418B6" w:rsidP="00E418B6">
      <w:pPr>
        <w:numPr>
          <w:ilvl w:val="0"/>
          <w:numId w:val="0"/>
        </w:numPr>
        <w:ind w:left="6120"/>
        <w:rPr>
          <w:lang w:eastAsia="en-US"/>
        </w:rPr>
      </w:pPr>
    </w:p>
    <w:p w14:paraId="473FFD4D" w14:textId="77777777" w:rsidR="00E418B6" w:rsidRPr="00727C1D" w:rsidRDefault="00E418B6" w:rsidP="008D2491">
      <w:pPr>
        <w:pStyle w:val="Nagwek1"/>
        <w:numPr>
          <w:ilvl w:val="0"/>
          <w:numId w:val="49"/>
        </w:numPr>
        <w:spacing w:after="0" w:line="276" w:lineRule="auto"/>
        <w:rPr>
          <w:rFonts w:asciiTheme="minorHAnsi" w:hAnsiTheme="minorHAnsi" w:cstheme="minorHAnsi"/>
          <w:sz w:val="22"/>
          <w:szCs w:val="22"/>
        </w:rPr>
      </w:pPr>
      <w:bookmarkStart w:id="14" w:name="_Toc47418442"/>
      <w:r w:rsidRPr="00727C1D">
        <w:rPr>
          <w:rFonts w:asciiTheme="minorHAnsi" w:hAnsiTheme="minorHAnsi" w:cstheme="minorHAnsi"/>
          <w:sz w:val="22"/>
          <w:szCs w:val="22"/>
        </w:rPr>
        <w:t>Wykonawcy należący do tej samej grupy kapitałowej</w:t>
      </w:r>
      <w:bookmarkEnd w:id="14"/>
    </w:p>
    <w:p w14:paraId="7CE53D4C" w14:textId="6EB29365" w:rsidR="00E418B6" w:rsidRPr="00727C1D" w:rsidRDefault="00E418B6" w:rsidP="008D2491">
      <w:pPr>
        <w:pStyle w:val="Akapitzlist"/>
        <w:numPr>
          <w:ilvl w:val="1"/>
          <w:numId w:val="49"/>
        </w:numPr>
        <w:spacing w:line="276" w:lineRule="auto"/>
        <w:ind w:left="426"/>
        <w:rPr>
          <w:lang w:eastAsia="pl-PL"/>
        </w:rPr>
      </w:pPr>
      <w:r w:rsidRPr="00727C1D">
        <w:rPr>
          <w:rFonts w:cs="Calibri"/>
        </w:rPr>
        <w:t xml:space="preserve">Zgodnie z art. 24 ust. 1 pkt 23 PZP, Zamawiający wyklucza z postępowania Wykonawców należących </w:t>
      </w:r>
      <w:r w:rsidRPr="00727C1D">
        <w:rPr>
          <w:rFonts w:cs="Calibri"/>
          <w:lang w:eastAsia="pl-PL"/>
        </w:rPr>
        <w:t xml:space="preserve">do tej samej grupy kapitałowej, w rozumieniu ustawy </w:t>
      </w:r>
      <w:r w:rsidRPr="00727C1D">
        <w:rPr>
          <w:lang w:eastAsia="pl-PL"/>
        </w:rPr>
        <w:t>z dnia 16 lutego 2007 r. o ochronie konkurencji i konsumentów (tj. Dz. U. 20</w:t>
      </w:r>
      <w:r w:rsidR="00941EE7">
        <w:rPr>
          <w:lang w:eastAsia="pl-PL"/>
        </w:rPr>
        <w:t>20</w:t>
      </w:r>
      <w:r w:rsidRPr="00727C1D">
        <w:rPr>
          <w:lang w:eastAsia="pl-PL"/>
        </w:rPr>
        <w:t xml:space="preserve"> poz. </w:t>
      </w:r>
      <w:r w:rsidR="00941EE7">
        <w:rPr>
          <w:lang w:eastAsia="pl-PL"/>
        </w:rPr>
        <w:t>1076</w:t>
      </w:r>
      <w:r w:rsidRPr="00727C1D">
        <w:rPr>
          <w:lang w:eastAsia="pl-PL"/>
        </w:rPr>
        <w:t>)</w:t>
      </w:r>
      <w:r w:rsidRPr="00727C1D">
        <w:rPr>
          <w:rFonts w:cs="Calibri"/>
          <w:lang w:eastAsia="pl-PL"/>
        </w:rPr>
        <w:t>, którzy złożyli odrębne oferty w tym samym postępowaniu, chyba że wykażą, że istniejące między nimi powiązania nie prowadzą do zachwiania uczciwej konkurencji pomiędzy Wykonawcami w postępowaniu o udzielenie zamówienia.</w:t>
      </w:r>
    </w:p>
    <w:p w14:paraId="016D9402" w14:textId="1B281331" w:rsidR="00E418B6" w:rsidRPr="00727C1D" w:rsidRDefault="00E418B6" w:rsidP="008D2491">
      <w:pPr>
        <w:pStyle w:val="Akapitzlist"/>
        <w:numPr>
          <w:ilvl w:val="1"/>
          <w:numId w:val="49"/>
        </w:numPr>
        <w:spacing w:line="276" w:lineRule="auto"/>
        <w:ind w:left="426"/>
        <w:rPr>
          <w:rFonts w:cs="Calibri"/>
        </w:rPr>
      </w:pPr>
      <w:r w:rsidRPr="00727C1D">
        <w:rPr>
          <w:rFonts w:cs="Calibri"/>
        </w:rPr>
        <w:t xml:space="preserve">Wykonawca w terminie 3 dni od dnia zamieszczenia na stronie internetowej informacji, o której mowa w art. 86 ust. 3 PZP, przekaże Zamawiającemu oświadczenie o przynależności lub braku </w:t>
      </w:r>
      <w:r w:rsidRPr="00727C1D">
        <w:rPr>
          <w:rFonts w:cs="Calibri"/>
        </w:rPr>
        <w:lastRenderedPageBreak/>
        <w:t xml:space="preserve">przynależności do tej samej grupy kapitałowej, o której mowa w art. 24 ust. 1 pkt 23 ustawy PZP (załącznik nr </w:t>
      </w:r>
      <w:r w:rsidR="00727C1D" w:rsidRPr="00727C1D">
        <w:rPr>
          <w:rFonts w:cs="Calibri"/>
        </w:rPr>
        <w:t>2</w:t>
      </w:r>
      <w:r w:rsidRPr="00727C1D">
        <w:rPr>
          <w:rFonts w:cs="Calibri"/>
        </w:rPr>
        <w:t xml:space="preserve"> do SIWZ). Wraz ze złożeniem oświadczenia, Wykonawca może przedstawić dowody, że powiązania z innym wykonawcą nie prowadzą do zakłócenia konkurencji w postępowaniu o udzielenie zamówienia.</w:t>
      </w:r>
    </w:p>
    <w:p w14:paraId="63D3CCE4" w14:textId="77777777" w:rsidR="00E418B6" w:rsidRPr="00727C1D" w:rsidRDefault="00E418B6" w:rsidP="00E418B6">
      <w:pPr>
        <w:widowControl/>
        <w:numPr>
          <w:ilvl w:val="0"/>
          <w:numId w:val="0"/>
        </w:numPr>
        <w:suppressAutoHyphens w:val="0"/>
        <w:spacing w:line="276" w:lineRule="auto"/>
        <w:ind w:left="284"/>
        <w:jc w:val="both"/>
        <w:rPr>
          <w:rFonts w:asciiTheme="minorHAnsi" w:hAnsiTheme="minorHAnsi" w:cstheme="minorHAnsi"/>
          <w:sz w:val="22"/>
          <w:szCs w:val="22"/>
        </w:rPr>
      </w:pPr>
    </w:p>
    <w:p w14:paraId="4F684190" w14:textId="77777777" w:rsidR="00E418B6" w:rsidRPr="00727C1D" w:rsidRDefault="00E418B6" w:rsidP="008D2491">
      <w:pPr>
        <w:pStyle w:val="Nagwek1"/>
        <w:numPr>
          <w:ilvl w:val="2"/>
          <w:numId w:val="43"/>
        </w:numPr>
        <w:spacing w:after="0" w:line="276" w:lineRule="auto"/>
        <w:ind w:left="567"/>
        <w:rPr>
          <w:rFonts w:asciiTheme="minorHAnsi" w:hAnsiTheme="minorHAnsi" w:cstheme="minorHAnsi"/>
          <w:sz w:val="22"/>
          <w:szCs w:val="22"/>
        </w:rPr>
      </w:pPr>
      <w:bookmarkStart w:id="15" w:name="_Toc47418443"/>
      <w:r w:rsidRPr="00727C1D">
        <w:rPr>
          <w:rFonts w:asciiTheme="minorHAnsi" w:hAnsiTheme="minorHAnsi" w:cstheme="minorHAnsi"/>
          <w:sz w:val="22"/>
          <w:szCs w:val="22"/>
        </w:rPr>
        <w:t>Zamiana, wycofanie i zwrot oferty</w:t>
      </w:r>
      <w:bookmarkEnd w:id="15"/>
    </w:p>
    <w:p w14:paraId="6DA8047B" w14:textId="77777777" w:rsidR="00E418B6" w:rsidRPr="00727C1D" w:rsidRDefault="00E418B6" w:rsidP="00E418B6">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727C1D">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61C0D459" w14:textId="77777777" w:rsidR="00E418B6" w:rsidRPr="00727C1D" w:rsidRDefault="00E418B6" w:rsidP="00E418B6">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727C1D">
        <w:rPr>
          <w:rFonts w:asciiTheme="minorHAnsi" w:hAnsiTheme="minorHAnsi" w:cstheme="minorHAnsi"/>
          <w:sz w:val="22"/>
          <w:szCs w:val="22"/>
        </w:rPr>
        <w:br/>
        <w:t xml:space="preserve">z dopiskiem „WYCOFANIE”. Koperty oznaczone „WYCOFANIE” będą otwierane </w:t>
      </w:r>
      <w:r w:rsidRPr="00727C1D">
        <w:rPr>
          <w:rFonts w:asciiTheme="minorHAnsi" w:hAnsiTheme="minorHAnsi" w:cstheme="minorHAnsi"/>
          <w:sz w:val="22"/>
          <w:szCs w:val="22"/>
        </w:rPr>
        <w:br/>
        <w:t>w pierwszej kolejności po stwierdzeniu poprawności postępowania Wykonawcy oraz zgodności ze złożonymi ofertami.</w:t>
      </w:r>
    </w:p>
    <w:p w14:paraId="3D9F494D" w14:textId="77777777" w:rsidR="00E418B6" w:rsidRPr="00727C1D" w:rsidRDefault="00E418B6" w:rsidP="00E418B6">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27C1D">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2CBE930" w14:textId="77777777" w:rsidR="00E418B6" w:rsidRPr="00727C1D" w:rsidRDefault="00E418B6" w:rsidP="00E418B6">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727C1D">
        <w:rPr>
          <w:rFonts w:asciiTheme="minorHAnsi" w:hAnsiTheme="minorHAnsi" w:cstheme="minorHAnsi"/>
          <w:sz w:val="22"/>
          <w:szCs w:val="22"/>
        </w:rPr>
        <w:t>Wykonawca nie może wprowadzić zmiany do oferty oraz wycofać jej po upływie terminu składania ofert.</w:t>
      </w:r>
    </w:p>
    <w:p w14:paraId="03BDA497" w14:textId="77777777" w:rsidR="00E418B6" w:rsidRPr="00727C1D" w:rsidRDefault="00E418B6" w:rsidP="00E418B6">
      <w:pPr>
        <w:numPr>
          <w:ilvl w:val="0"/>
          <w:numId w:val="0"/>
        </w:numPr>
        <w:autoSpaceDE w:val="0"/>
        <w:spacing w:line="276" w:lineRule="auto"/>
        <w:ind w:left="2268"/>
        <w:rPr>
          <w:rFonts w:asciiTheme="minorHAnsi" w:hAnsiTheme="minorHAnsi" w:cstheme="minorHAnsi"/>
          <w:sz w:val="22"/>
          <w:szCs w:val="22"/>
        </w:rPr>
      </w:pPr>
    </w:p>
    <w:p w14:paraId="1D5FF9A4"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6" w:name="_Toc47418444"/>
      <w:r w:rsidRPr="00727C1D">
        <w:rPr>
          <w:rFonts w:asciiTheme="minorHAnsi" w:hAnsiTheme="minorHAnsi" w:cstheme="minorHAnsi"/>
          <w:sz w:val="22"/>
          <w:szCs w:val="22"/>
        </w:rPr>
        <w:t>13. Informacje o sposobie porozumiewania się Zamawiającego z Wykonawcami oraz przekazywania oświadczeń lub dokumentów, a także wskazanie osób uprawnionych do porozumiewania się z Wykonawcami;</w:t>
      </w:r>
      <w:bookmarkEnd w:id="16"/>
    </w:p>
    <w:p w14:paraId="05F8D8AE" w14:textId="0ABB421D"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 xml:space="preserve">W przedmiotowym postępowaniu o zamówienie publiczne komunikacja pomiędzy Zamawiającym, a Wykonawcą odbywa się za pośrednictwem operatora pocztowego </w:t>
      </w:r>
      <w:r w:rsidRPr="00727C1D">
        <w:rPr>
          <w:rFonts w:ascii="Calibri" w:eastAsia="Arial" w:hAnsi="Calibri" w:cs="Arial"/>
          <w:sz w:val="22"/>
          <w:szCs w:val="22"/>
        </w:rPr>
        <w:br/>
        <w:t>w rozumieniu ustawy z dnia 23 listopada 2012 r. – Prawo pocztowe (tj. Dz. U. z 20</w:t>
      </w:r>
      <w:r w:rsidR="00941EE7">
        <w:rPr>
          <w:rFonts w:ascii="Calibri" w:eastAsia="Arial" w:hAnsi="Calibri" w:cs="Arial"/>
          <w:sz w:val="22"/>
          <w:szCs w:val="22"/>
        </w:rPr>
        <w:t>20</w:t>
      </w:r>
      <w:r w:rsidRPr="00727C1D">
        <w:rPr>
          <w:rFonts w:ascii="Calibri" w:eastAsia="Arial" w:hAnsi="Calibri" w:cs="Arial"/>
          <w:sz w:val="22"/>
          <w:szCs w:val="22"/>
        </w:rPr>
        <w:t xml:space="preserve"> r. poz. </w:t>
      </w:r>
      <w:r w:rsidR="00941EE7">
        <w:rPr>
          <w:rFonts w:ascii="Calibri" w:eastAsia="Arial" w:hAnsi="Calibri" w:cs="Arial"/>
          <w:sz w:val="22"/>
          <w:szCs w:val="22"/>
        </w:rPr>
        <w:t>1041</w:t>
      </w:r>
      <w:r w:rsidRPr="00727C1D">
        <w:rPr>
          <w:rFonts w:ascii="Calibri" w:eastAsia="Arial" w:hAnsi="Calibri" w:cs="Arial"/>
          <w:sz w:val="22"/>
          <w:szCs w:val="22"/>
        </w:rPr>
        <w:t>), osobiście, za pośrednictwem posłańca, faksu lub przy użyciu środków komunikacji elektronicznej w rozumieniu ustawy z dnia 18 lipca 2002 r. o świadczeniu usług drogą elektroniczną (tj. Dz. U. z 2019r. poz. 123) z uwzględnieniem wymogów dotyczących formy</w:t>
      </w:r>
      <w:r w:rsidRPr="00727C1D">
        <w:rPr>
          <w:rFonts w:ascii="Calibri" w:hAnsi="Calibri" w:cs="Arial"/>
          <w:sz w:val="22"/>
          <w:szCs w:val="22"/>
        </w:rPr>
        <w:t xml:space="preserve">. </w:t>
      </w:r>
    </w:p>
    <w:p w14:paraId="369D455B"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 xml:space="preserve">Oświadczenia, wnioski, zawiadomienia oraz informacje Zamawiający i Wykonawca przekazują pisemnie z zastrzeżeniem pkt. 3. </w:t>
      </w:r>
    </w:p>
    <w:p w14:paraId="4A7A8C19"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Zamawiający dopuszcza porozumiewanie się za pomocą środków komunikacji elektronicznej, przy przekazywaniu następujących dokumentów:</w:t>
      </w:r>
    </w:p>
    <w:p w14:paraId="5A5D8554"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pytania i wyjaśnienia dotyczące treści SIWZ,</w:t>
      </w:r>
    </w:p>
    <w:p w14:paraId="50D0D715"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wyjaśnienie i wyjaśnienie treści oferty,</w:t>
      </w:r>
    </w:p>
    <w:p w14:paraId="76D82C39"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wniosek o wyjaśnienie i wyjaśnienie dotyczące oświadczeń i dokumentów, o których mowa </w:t>
      </w:r>
      <w:r w:rsidRPr="00727C1D">
        <w:rPr>
          <w:rFonts w:eastAsia="Arial" w:cs="Arial"/>
          <w:sz w:val="22"/>
          <w:szCs w:val="22"/>
        </w:rPr>
        <w:br/>
        <w:t>w art. 25 ust. 1 PZP,</w:t>
      </w:r>
    </w:p>
    <w:p w14:paraId="5E25809D" w14:textId="77777777" w:rsidR="00E418B6" w:rsidRPr="00727C1D" w:rsidRDefault="00E418B6" w:rsidP="00E7609E">
      <w:pPr>
        <w:pStyle w:val="Standard"/>
        <w:numPr>
          <w:ilvl w:val="1"/>
          <w:numId w:val="34"/>
        </w:numPr>
        <w:tabs>
          <w:tab w:val="left" w:pos="851"/>
        </w:tabs>
        <w:spacing w:line="276" w:lineRule="auto"/>
        <w:ind w:left="851" w:right="-425" w:hanging="284"/>
        <w:jc w:val="both"/>
        <w:rPr>
          <w:rFonts w:eastAsia="Arial" w:cs="Arial"/>
          <w:sz w:val="22"/>
          <w:szCs w:val="22"/>
        </w:rPr>
      </w:pPr>
      <w:r w:rsidRPr="00727C1D">
        <w:rPr>
          <w:rFonts w:eastAsia="Arial" w:cs="Arial"/>
          <w:sz w:val="22"/>
          <w:szCs w:val="22"/>
        </w:rPr>
        <w:t xml:space="preserve">wezwania Zamawiającego dotyczące złożenia lub uzupełnienia dokumentów, oświadczeń lub </w:t>
      </w:r>
      <w:r w:rsidRPr="00727C1D">
        <w:rPr>
          <w:rFonts w:eastAsia="Arial" w:cs="Arial"/>
          <w:sz w:val="22"/>
          <w:szCs w:val="22"/>
        </w:rPr>
        <w:lastRenderedPageBreak/>
        <w:t xml:space="preserve">pełnomocnictw, kierowane do Wykonawców na podstawie art. 26 ust. 2, 2f, 3, 3a PZP, </w:t>
      </w:r>
    </w:p>
    <w:p w14:paraId="5FC3F541"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udzielenie wyjaśnień dotyczących elementów oferty mających wpływ na wysokość ceny oraz odpowiedź Wykonawcy w powyższym zakresie,</w:t>
      </w:r>
    </w:p>
    <w:p w14:paraId="7BA49FDE"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informacja o poprawieniu ofert na podstawie art. 87 ust. 2 PZP,</w:t>
      </w:r>
    </w:p>
    <w:p w14:paraId="7595FF02"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oświadczenie Wykonawcy w kwestii wyrażenia zgody na poprawienie innych omyłek polegających na niezgodności oferty ze specyfikacją istotnych warunków zamówienia, niepowodujących istotnych zmian w treści oferty,</w:t>
      </w:r>
    </w:p>
    <w:p w14:paraId="1664D735"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wezwanie Zamawiającego o wyrażenie zgody na przedłużenie terminu związania ofertą,</w:t>
      </w:r>
    </w:p>
    <w:p w14:paraId="35A0B9E3"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oświadczenie Wykonawcy o przedłużeniu terminu związania ofertą,</w:t>
      </w:r>
    </w:p>
    <w:p w14:paraId="720804B1"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zawiadomienie o wykluczeniu Wykonawcy z postępowania o udzielenie zamówienia oraz </w:t>
      </w:r>
      <w:r w:rsidRPr="00727C1D">
        <w:rPr>
          <w:rFonts w:eastAsia="Arial" w:cs="Arial"/>
          <w:sz w:val="22"/>
          <w:szCs w:val="22"/>
        </w:rPr>
        <w:br/>
        <w:t>o odrzucenie oferty,</w:t>
      </w:r>
    </w:p>
    <w:p w14:paraId="38A8E23A"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wyborze najkorzystniejszej oferty, zgodnie z art. 92 ust. 1 PZP,</w:t>
      </w:r>
    </w:p>
    <w:p w14:paraId="41FBA283"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unieważnieniu postępowania,</w:t>
      </w:r>
    </w:p>
    <w:p w14:paraId="6D965474"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złożeniu oferty po wyznaczonym terminie;</w:t>
      </w:r>
    </w:p>
    <w:p w14:paraId="3B32D051"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informacje i zawiadomienia kierowane do Wykonawców na podstawie art. 181, 184 i 185 PZP,</w:t>
      </w:r>
    </w:p>
    <w:p w14:paraId="276E75BD" w14:textId="77777777" w:rsidR="00E418B6" w:rsidRPr="00727C1D" w:rsidRDefault="00E418B6" w:rsidP="00E7609E">
      <w:pPr>
        <w:pStyle w:val="Standard"/>
        <w:numPr>
          <w:ilvl w:val="1"/>
          <w:numId w:val="34"/>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udostępnienie protokołu lub/ i załączników do protokołu.</w:t>
      </w:r>
    </w:p>
    <w:p w14:paraId="53A7A3FB"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eastAsia="Arial" w:cs="Arial"/>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727C1D">
        <w:rPr>
          <w:rFonts w:eastAsia="Arial" w:cs="Arial"/>
          <w:bCs/>
          <w:sz w:val="22"/>
          <w:szCs w:val="22"/>
        </w:rPr>
        <w:t>.</w:t>
      </w:r>
    </w:p>
    <w:p w14:paraId="614AC998"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eastAsia="Arial" w:cs="Arial"/>
          <w:sz w:val="22"/>
          <w:szCs w:val="22"/>
        </w:rPr>
        <w:t xml:space="preserve">Adres do korespondencji zamieszczony jest w ust. 1 niniejszej SIWZ. Zamawiający wymaga, aby wszelkie pisma związane z postępowaniem, były kierowane wyłącznie na ten adres. </w:t>
      </w:r>
    </w:p>
    <w:p w14:paraId="0D24BE43"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W przedmiotowym postępowaniu oświadczenia składa się w formie pisemnej.</w:t>
      </w:r>
    </w:p>
    <w:p w14:paraId="55A3D559"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Ofertę składa się pod rygorem nieważności w formie pisemnej.</w:t>
      </w:r>
    </w:p>
    <w:p w14:paraId="093C9C57"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727C1D">
        <w:rPr>
          <w:rFonts w:cs="Arial"/>
          <w:b/>
          <w:sz w:val="22"/>
          <w:szCs w:val="22"/>
        </w:rPr>
        <w:t>w oryginale</w:t>
      </w:r>
      <w:r w:rsidRPr="00727C1D">
        <w:rPr>
          <w:rFonts w:cs="Arial"/>
          <w:sz w:val="22"/>
          <w:szCs w:val="22"/>
        </w:rPr>
        <w:t>.</w:t>
      </w:r>
    </w:p>
    <w:p w14:paraId="7546636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Dokumenty, o których mowa w rozporządzeniu, inne niż oświadczenia, o których mowa powyżej </w:t>
      </w:r>
      <w:r w:rsidRPr="00727C1D">
        <w:rPr>
          <w:rFonts w:cs="Arial"/>
          <w:sz w:val="22"/>
          <w:szCs w:val="22"/>
        </w:rPr>
        <w:br/>
        <w:t>w pkt. 8, należy złożyć w oryginale lub kopii poświadczonej za zgodność z oryginałem.</w:t>
      </w:r>
    </w:p>
    <w:p w14:paraId="285FA62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78751FD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Dokumenty sporządzone w języku obcym są składane wraz z tłumaczeniem na język polski.</w:t>
      </w:r>
    </w:p>
    <w:p w14:paraId="4052A157"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Osobami uprawnionymi do bezpośredniego kontaktowania się z Wykonawcami są: </w:t>
      </w:r>
    </w:p>
    <w:p w14:paraId="3D046FBB" w14:textId="5F4CFF8E" w:rsidR="00E418B6" w:rsidRPr="00727C1D" w:rsidRDefault="00E418B6" w:rsidP="00E418B6">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w zakresie merytorycznym – </w:t>
      </w:r>
      <w:r w:rsidR="00B51C0A">
        <w:rPr>
          <w:rFonts w:asciiTheme="minorHAnsi" w:hAnsiTheme="minorHAnsi" w:cstheme="minorHAnsi"/>
          <w:sz w:val="22"/>
          <w:szCs w:val="22"/>
        </w:rPr>
        <w:t>Tadeusz Markos</w:t>
      </w:r>
    </w:p>
    <w:p w14:paraId="6E3F2CB3" w14:textId="77777777" w:rsidR="00E418B6" w:rsidRPr="00727C1D" w:rsidRDefault="00E418B6" w:rsidP="00E418B6">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727C1D">
        <w:rPr>
          <w:rFonts w:asciiTheme="minorHAnsi" w:hAnsiTheme="minorHAnsi" w:cstheme="minorHAnsi"/>
          <w:sz w:val="22"/>
          <w:szCs w:val="22"/>
        </w:rPr>
        <w:t>w zakresie proceduralnym – Anna Bogdanowicz</w:t>
      </w:r>
    </w:p>
    <w:p w14:paraId="08A2D215" w14:textId="77777777" w:rsidR="00E418B6" w:rsidRPr="00727C1D" w:rsidRDefault="00E418B6" w:rsidP="00E418B6">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27C1D">
        <w:rPr>
          <w:rFonts w:asciiTheme="minorHAnsi" w:hAnsiTheme="minorHAnsi" w:cstheme="minorHAnsi"/>
          <w:sz w:val="22"/>
          <w:szCs w:val="22"/>
        </w:rPr>
        <w:t xml:space="preserve">Wykonawca może zwrócić się </w:t>
      </w:r>
      <w:r w:rsidRPr="00727C1D">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727C1D">
        <w:rPr>
          <w:rFonts w:asciiTheme="minorHAnsi" w:hAnsiTheme="minorHAnsi" w:cstheme="minorHAnsi"/>
          <w:sz w:val="22"/>
          <w:szCs w:val="22"/>
        </w:rPr>
        <w:t xml:space="preserve"> </w:t>
      </w:r>
      <w:r w:rsidRPr="00727C1D">
        <w:rPr>
          <w:rStyle w:val="artykul"/>
          <w:rFonts w:asciiTheme="minorHAnsi" w:hAnsiTheme="minorHAnsi" w:cstheme="minorHAnsi"/>
          <w:sz w:val="22"/>
          <w:szCs w:val="22"/>
        </w:rPr>
        <w:t xml:space="preserve">na 2 dni przed upływem terminu składania ofert </w:t>
      </w:r>
      <w:r w:rsidRPr="00727C1D">
        <w:rPr>
          <w:rStyle w:val="akapitdomyslnynastepne"/>
          <w:rFonts w:asciiTheme="minorHAnsi" w:hAnsiTheme="minorHAnsi" w:cstheme="minorHAnsi"/>
          <w:sz w:val="22"/>
          <w:szCs w:val="22"/>
        </w:rPr>
        <w:t xml:space="preserve">pod warunkiem, że wniosek </w:t>
      </w:r>
      <w:r w:rsidRPr="00727C1D">
        <w:rPr>
          <w:rStyle w:val="akapitdomyslnynastepne"/>
          <w:rFonts w:asciiTheme="minorHAnsi" w:hAnsiTheme="minorHAnsi" w:cstheme="minorHAnsi"/>
          <w:sz w:val="22"/>
          <w:szCs w:val="22"/>
        </w:rPr>
        <w:br/>
      </w:r>
      <w:r w:rsidRPr="00727C1D">
        <w:rPr>
          <w:rStyle w:val="akapitdomyslnynastepne"/>
          <w:rFonts w:asciiTheme="minorHAnsi" w:hAnsiTheme="minorHAnsi" w:cstheme="minorHAnsi"/>
          <w:sz w:val="22"/>
          <w:szCs w:val="22"/>
        </w:rPr>
        <w:lastRenderedPageBreak/>
        <w:t xml:space="preserve">o wyjaśnienie treści specyfikacji istotnych warunków zamówienia wpłynął do Zamawiającego nie później niż do końca dnia, w którym upływa połowa wyznaczonego terminu składania ofert. </w:t>
      </w:r>
      <w:r w:rsidRPr="00727C1D">
        <w:rPr>
          <w:rStyle w:val="akapitustep"/>
          <w:rFonts w:asciiTheme="minorHAnsi" w:hAnsiTheme="minorHAnsi" w:cstheme="minorHAnsi"/>
          <w:sz w:val="22"/>
          <w:szCs w:val="22"/>
        </w:rPr>
        <w:t xml:space="preserve">Przedłużenie terminu składania ofert nie wpływa na bieg terminu składania wniosku o wyjaśnienie treści specyfikacji istotnych warunków zamówienia. </w:t>
      </w:r>
      <w:r w:rsidRPr="00727C1D">
        <w:rPr>
          <w:rStyle w:val="akapitdomyslny"/>
          <w:rFonts w:asciiTheme="minorHAnsi" w:hAnsiTheme="minorHAnsi" w:cstheme="minorHAnsi"/>
          <w:sz w:val="22"/>
          <w:szCs w:val="22"/>
        </w:rPr>
        <w:t>Treść zapytań wraz z wyjaśnieniami Zamawiający przekaże Wykonawcom, którym przekazał specyfikację istotnych warunków zamówienia, bez ujawniania źródła zapytania oraz zamieści je na stronie internetowej, na której zamieszczona została SIWZ.</w:t>
      </w:r>
    </w:p>
    <w:p w14:paraId="69621744" w14:textId="77777777" w:rsidR="00E418B6" w:rsidRPr="00727C1D" w:rsidRDefault="00E418B6" w:rsidP="00E418B6">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27C1D">
        <w:rPr>
          <w:rStyle w:val="akapitdomyslny"/>
          <w:rFonts w:asciiTheme="minorHAnsi" w:hAnsiTheme="minorHAnsi" w:cstheme="minorHAnsi"/>
          <w:sz w:val="22"/>
          <w:szCs w:val="22"/>
        </w:rPr>
        <w:t xml:space="preserve">Zamawiający nie dopuszcza porozumiewania się z Wykonawcami za pośrednictwem telefonu. </w:t>
      </w:r>
    </w:p>
    <w:p w14:paraId="732368E9"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307CB159"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7" w:name="_Toc47418445"/>
      <w:r w:rsidRPr="00727C1D">
        <w:rPr>
          <w:rFonts w:asciiTheme="minorHAnsi" w:hAnsiTheme="minorHAnsi" w:cstheme="minorHAnsi"/>
          <w:sz w:val="22"/>
          <w:szCs w:val="22"/>
        </w:rPr>
        <w:t>14. Termin związania ofertą</w:t>
      </w:r>
      <w:bookmarkEnd w:id="17"/>
    </w:p>
    <w:p w14:paraId="3AAC832A" w14:textId="77777777" w:rsidR="00E418B6" w:rsidRPr="00727C1D" w:rsidRDefault="00E418B6" w:rsidP="00E418B6">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727C1D">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730C850" w14:textId="77777777" w:rsidR="00E418B6" w:rsidRPr="00727C1D" w:rsidRDefault="00E418B6" w:rsidP="00E418B6">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727C1D">
        <w:rPr>
          <w:rFonts w:asciiTheme="minorHAnsi" w:hAnsiTheme="minorHAnsi" w:cstheme="minorHAnsi"/>
          <w:sz w:val="22"/>
          <w:szCs w:val="22"/>
        </w:rPr>
        <w:t>Przedłużenia terminu związania z ofertą może dokonać również samodzielnie Wykonawca.</w:t>
      </w:r>
    </w:p>
    <w:p w14:paraId="758167AC" w14:textId="77777777" w:rsidR="00E418B6" w:rsidRPr="00727C1D" w:rsidRDefault="00E418B6" w:rsidP="00E418B6">
      <w:pPr>
        <w:pStyle w:val="Tekstpodstawowy"/>
        <w:numPr>
          <w:ilvl w:val="0"/>
          <w:numId w:val="0"/>
        </w:numPr>
        <w:spacing w:line="276" w:lineRule="auto"/>
        <w:ind w:left="2268"/>
        <w:rPr>
          <w:rFonts w:asciiTheme="minorHAnsi" w:hAnsiTheme="minorHAnsi" w:cstheme="minorHAnsi"/>
          <w:sz w:val="22"/>
          <w:szCs w:val="22"/>
        </w:rPr>
      </w:pPr>
    </w:p>
    <w:p w14:paraId="00731DAF" w14:textId="77777777" w:rsidR="00E418B6" w:rsidRPr="00727C1D" w:rsidRDefault="00E418B6" w:rsidP="00E7609E">
      <w:pPr>
        <w:pStyle w:val="Nagwek1"/>
        <w:numPr>
          <w:ilvl w:val="3"/>
          <w:numId w:val="34"/>
        </w:numPr>
        <w:spacing w:after="0" w:line="276" w:lineRule="auto"/>
        <w:ind w:left="284"/>
        <w:rPr>
          <w:rFonts w:asciiTheme="minorHAnsi" w:hAnsiTheme="minorHAnsi" w:cstheme="minorHAnsi"/>
          <w:sz w:val="22"/>
          <w:szCs w:val="22"/>
          <w:lang w:eastAsia="x-none"/>
        </w:rPr>
      </w:pPr>
      <w:bookmarkStart w:id="18" w:name="_Toc47418446"/>
      <w:r w:rsidRPr="00727C1D">
        <w:rPr>
          <w:rFonts w:asciiTheme="minorHAnsi" w:hAnsiTheme="minorHAnsi" w:cstheme="minorHAnsi"/>
          <w:sz w:val="22"/>
          <w:szCs w:val="22"/>
        </w:rPr>
        <w:t>Podwykonawstwo</w:t>
      </w:r>
      <w:bookmarkEnd w:id="18"/>
    </w:p>
    <w:p w14:paraId="5B468123" w14:textId="77777777" w:rsidR="00E418B6" w:rsidRPr="00727C1D" w:rsidRDefault="00E418B6" w:rsidP="00E418B6">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727C1D">
        <w:rPr>
          <w:rFonts w:asciiTheme="minorHAnsi" w:hAnsiTheme="minorHAnsi" w:cstheme="minorHAnsi"/>
          <w:sz w:val="22"/>
          <w:szCs w:val="22"/>
        </w:rPr>
        <w:t xml:space="preserve"> Przez użytą w postępowaniu definicję:</w:t>
      </w:r>
    </w:p>
    <w:p w14:paraId="3AD50F42" w14:textId="77777777" w:rsidR="00E418B6" w:rsidRPr="00727C1D" w:rsidRDefault="00E418B6" w:rsidP="00C9583B">
      <w:pPr>
        <w:pStyle w:val="Tekstpodstawowy"/>
        <w:widowControl w:val="0"/>
        <w:numPr>
          <w:ilvl w:val="0"/>
          <w:numId w:val="19"/>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27C1D">
        <w:rPr>
          <w:rFonts w:asciiTheme="minorHAnsi" w:hAnsiTheme="minorHAnsi" w:cstheme="minorHAnsi"/>
          <w:sz w:val="22"/>
          <w:szCs w:val="22"/>
        </w:rPr>
        <w:t>podwykonawcy – należy przez to rozumieć podmiot, z którym Wykonawca zawarł umowę, za zgodą Zamawiającego, zgodnie z art. 647</w:t>
      </w:r>
      <w:r w:rsidRPr="00727C1D">
        <w:rPr>
          <w:rFonts w:asciiTheme="minorHAnsi" w:hAnsiTheme="minorHAnsi" w:cstheme="minorHAnsi"/>
          <w:sz w:val="22"/>
          <w:szCs w:val="22"/>
          <w:vertAlign w:val="superscript"/>
        </w:rPr>
        <w:t>1</w:t>
      </w:r>
      <w:r w:rsidRPr="00727C1D">
        <w:rPr>
          <w:rFonts w:asciiTheme="minorHAnsi" w:hAnsiTheme="minorHAnsi" w:cstheme="minorHAnsi"/>
          <w:sz w:val="22"/>
          <w:szCs w:val="22"/>
        </w:rPr>
        <w:t xml:space="preserve"> </w:t>
      </w:r>
      <w:proofErr w:type="spellStart"/>
      <w:r w:rsidRPr="00727C1D">
        <w:rPr>
          <w:rFonts w:asciiTheme="minorHAnsi" w:hAnsiTheme="minorHAnsi" w:cstheme="minorHAnsi"/>
          <w:sz w:val="22"/>
          <w:szCs w:val="22"/>
        </w:rPr>
        <w:t>kc</w:t>
      </w:r>
      <w:proofErr w:type="spellEnd"/>
      <w:r w:rsidRPr="00727C1D">
        <w:rPr>
          <w:rFonts w:asciiTheme="minorHAnsi" w:hAnsiTheme="minorHAnsi" w:cstheme="minorHAnsi"/>
          <w:sz w:val="22"/>
          <w:szCs w:val="22"/>
        </w:rPr>
        <w:t>, na realizację części przedmiotu umowy.</w:t>
      </w:r>
    </w:p>
    <w:p w14:paraId="1AB7195E" w14:textId="77777777" w:rsidR="00E418B6" w:rsidRPr="00727C1D" w:rsidRDefault="00E418B6" w:rsidP="00C9583B">
      <w:pPr>
        <w:pStyle w:val="Tekstpodstawowy"/>
        <w:widowControl w:val="0"/>
        <w:numPr>
          <w:ilvl w:val="0"/>
          <w:numId w:val="19"/>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27C1D">
        <w:rPr>
          <w:rFonts w:asciiTheme="minorHAnsi" w:hAnsiTheme="minorHAnsi" w:cstheme="minorHAnsi"/>
          <w:iCs/>
          <w:sz w:val="22"/>
          <w:szCs w:val="22"/>
        </w:rPr>
        <w:t xml:space="preserve">umowę o podwykonawstwo - należy przez to rozumieć umowę w formie pisemnej </w:t>
      </w:r>
      <w:r w:rsidRPr="00727C1D">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727C1D">
        <w:rPr>
          <w:rFonts w:asciiTheme="minorHAnsi" w:hAnsiTheme="minorHAnsi" w:cstheme="minorHAnsi"/>
          <w:iCs/>
          <w:sz w:val="22"/>
          <w:szCs w:val="22"/>
        </w:rPr>
        <w:br/>
        <w:t>a dalszym podwykonawcą lub między dalszymi podwykonawcami.</w:t>
      </w:r>
    </w:p>
    <w:p w14:paraId="7D54DC13" w14:textId="77777777" w:rsidR="00E418B6" w:rsidRPr="00727C1D" w:rsidRDefault="00E418B6" w:rsidP="00E418B6">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727C1D">
        <w:rPr>
          <w:rFonts w:asciiTheme="minorHAnsi" w:hAnsiTheme="minorHAnsi" w:cstheme="minorHAnsi"/>
          <w:sz w:val="22"/>
          <w:szCs w:val="22"/>
        </w:rPr>
        <w:t xml:space="preserve">Zamawiający dopuszcza dokonanie bezpośredniej płatności na rzecz podwykonawcy </w:t>
      </w:r>
      <w:r w:rsidRPr="00727C1D">
        <w:rPr>
          <w:rFonts w:asciiTheme="minorHAnsi" w:hAnsiTheme="minorHAnsi" w:cstheme="minorHAnsi"/>
          <w:sz w:val="22"/>
          <w:szCs w:val="22"/>
        </w:rPr>
        <w:br/>
        <w:t>i dalszego podwykonawcy tylko w przypadkach określonych we wzorze umowy.</w:t>
      </w:r>
    </w:p>
    <w:p w14:paraId="3B8BB632"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79D96837"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Zapisy dotyczące obowiązku zatrudnienia określone w ust. 5 SIWZ Wykonawca zobowiązany jest zamieścić w umowie z podwykonawcą. </w:t>
      </w:r>
    </w:p>
    <w:p w14:paraId="247FEDD5"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1 SIWZ. </w:t>
      </w:r>
    </w:p>
    <w:p w14:paraId="5AD3D4ED"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0B9C6C0E"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0AEA1467"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Podwykonawstwo nie zmienia zobowiązań Wykonawcy. Wykonawca jest odpowiedzialny </w:t>
      </w:r>
      <w:r w:rsidRPr="00727C1D">
        <w:rPr>
          <w:rFonts w:asciiTheme="minorHAnsi" w:hAnsiTheme="minorHAnsi" w:cstheme="minorHAnsi"/>
          <w:iCs/>
          <w:sz w:val="22"/>
          <w:szCs w:val="22"/>
        </w:rPr>
        <w:br/>
        <w:t>za działania, uchybienia i zaniedbania podwykonawcy, jego przedstawicieli lub pracowników w takim samym zakresie jak za swoje działania.</w:t>
      </w:r>
    </w:p>
    <w:p w14:paraId="511D798D"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lastRenderedPageBreak/>
        <w:t xml:space="preserve">Do zwarcia umów z dalszymi podwykonawcami zastosowanie mają zapisy dotyczące zawierania umów pomiędzy wykonawcą a podwykonawcą. </w:t>
      </w:r>
    </w:p>
    <w:p w14:paraId="72CCF0A9"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Jeżeli zmiana albo rezygnacja z podwykonawcy dotyczy podmiotu, na którego zasoby wykonawca powoływał się na zasadach określonych w art. 22a PZP- w celu spełnienia warunków udziału w postępowaniu, wykonawca jest zobowiązany udowodnić zamawiającemu, że inny proponowany podwykonawca, lub wykonawca samodzielnie spełnia je w stosunku nie mniejszym, niż wymagany w trakcie postępowania.</w:t>
      </w:r>
    </w:p>
    <w:p w14:paraId="3B396673"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lang w:eastAsia="pl-PL"/>
        </w:rPr>
        <w:t>Jeżeli zmiana albo rezygnacja z podwykonawcy dotyczy podmiotu, na którego zasoby wykonawca powoływał się, na zasadach określonych w art. 22a PZP, w celu wykazania spełniania 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241C28B7" w14:textId="77777777" w:rsidR="00E418B6" w:rsidRPr="00727C1D" w:rsidRDefault="00E418B6" w:rsidP="00E418B6">
      <w:pPr>
        <w:pStyle w:val="Tekstpodstawowywcity31"/>
        <w:numPr>
          <w:ilvl w:val="0"/>
          <w:numId w:val="0"/>
        </w:numPr>
        <w:spacing w:after="0" w:line="276" w:lineRule="auto"/>
        <w:jc w:val="both"/>
        <w:rPr>
          <w:rFonts w:asciiTheme="minorHAnsi" w:hAnsiTheme="minorHAnsi" w:cstheme="minorHAnsi"/>
          <w:sz w:val="22"/>
          <w:szCs w:val="22"/>
        </w:rPr>
      </w:pPr>
    </w:p>
    <w:p w14:paraId="6752AD46"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9" w:name="_Toc47418447"/>
      <w:r w:rsidRPr="00727C1D">
        <w:rPr>
          <w:rFonts w:asciiTheme="minorHAnsi" w:hAnsiTheme="minorHAnsi" w:cstheme="minorHAnsi"/>
          <w:sz w:val="22"/>
          <w:szCs w:val="22"/>
        </w:rPr>
        <w:t>16.Opis sposobu przygotowania ofert</w:t>
      </w:r>
      <w:bookmarkEnd w:id="19"/>
    </w:p>
    <w:p w14:paraId="69CE4A7E"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3C1D01B9" w14:textId="138BBF33" w:rsidR="009E23AA" w:rsidRDefault="009E23AA"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Pr>
          <w:rFonts w:asciiTheme="minorHAnsi" w:hAnsiTheme="minorHAnsi" w:cstheme="minorHAnsi"/>
          <w:sz w:val="22"/>
          <w:szCs w:val="22"/>
        </w:rPr>
        <w:t>Wykonawca składa ofertę na oddzielnym formularzu dla każdej z części.</w:t>
      </w:r>
    </w:p>
    <w:p w14:paraId="2A0CAB7A" w14:textId="581516EA"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Wszystkie załączniki do oferty winny być napisane w sposób czytelny i trwały, w języku polskim.</w:t>
      </w:r>
    </w:p>
    <w:p w14:paraId="431B29C8"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041EBBEC"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Oferta i wszelkie oświadczenia muszą zawierać nazwę i adres Wykonawcy oraz podpis </w:t>
      </w:r>
      <w:r w:rsidRPr="00727C1D">
        <w:rPr>
          <w:rFonts w:asciiTheme="minorHAnsi" w:hAnsiTheme="minorHAnsi" w:cstheme="minorHAnsi"/>
          <w:sz w:val="22"/>
          <w:szCs w:val="22"/>
        </w:rPr>
        <w:br/>
        <w:t xml:space="preserve">pozwalający zidentyfikować osobę upoważnionej do występowania w imieniu Wykonawcy. </w:t>
      </w:r>
    </w:p>
    <w:p w14:paraId="2A1BED2E"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Wykonawca może w ofercie zastrzec tajemnicę przedsiębiorstwa. </w:t>
      </w:r>
      <w:r w:rsidRPr="00727C1D">
        <w:rPr>
          <w:rFonts w:asciiTheme="minorHAnsi" w:hAnsiTheme="minorHAnsi" w:cstheme="minorHAnsi"/>
          <w:b/>
          <w:sz w:val="22"/>
          <w:szCs w:val="22"/>
          <w:u w:val="single"/>
        </w:rPr>
        <w:t>Zastrzeżenie musi być dokonane najpóźniej w terminie składania ofert.</w:t>
      </w:r>
      <w:r w:rsidRPr="00727C1D">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2019 r. poz. 1010).</w:t>
      </w:r>
    </w:p>
    <w:p w14:paraId="0C66CA24"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Wzór oferty stanowi załącznik nr 4 do niniejszej SIWZ.</w:t>
      </w:r>
      <w:r w:rsidRPr="00727C1D" w:rsidDel="00625804">
        <w:rPr>
          <w:rFonts w:asciiTheme="minorHAnsi" w:hAnsiTheme="minorHAnsi" w:cstheme="minorHAnsi"/>
          <w:sz w:val="22"/>
          <w:szCs w:val="22"/>
        </w:rPr>
        <w:t xml:space="preserve"> </w:t>
      </w:r>
      <w:bookmarkStart w:id="20" w:name="_Hlk529390895"/>
    </w:p>
    <w:p w14:paraId="3426E82F" w14:textId="77777777" w:rsidR="009E23AA" w:rsidRPr="009E23AA" w:rsidRDefault="00E418B6" w:rsidP="009D5CC9">
      <w:pPr>
        <w:numPr>
          <w:ilvl w:val="0"/>
          <w:numId w:val="10"/>
        </w:numPr>
        <w:spacing w:line="276" w:lineRule="auto"/>
        <w:jc w:val="both"/>
        <w:rPr>
          <w:rFonts w:asciiTheme="minorHAnsi" w:hAnsiTheme="minorHAnsi" w:cstheme="minorHAnsi"/>
          <w:b/>
          <w:bCs/>
          <w:sz w:val="22"/>
          <w:szCs w:val="22"/>
        </w:rPr>
      </w:pPr>
      <w:r w:rsidRPr="00727C1D">
        <w:rPr>
          <w:rFonts w:asciiTheme="minorHAnsi" w:hAnsiTheme="minorHAnsi" w:cstheme="minorHAnsi"/>
          <w:sz w:val="22"/>
          <w:szCs w:val="22"/>
        </w:rPr>
        <w:t>Oferta</w:t>
      </w:r>
      <w:r w:rsidR="009E23AA">
        <w:rPr>
          <w:rFonts w:asciiTheme="minorHAnsi" w:hAnsiTheme="minorHAnsi" w:cstheme="minorHAnsi"/>
          <w:sz w:val="22"/>
          <w:szCs w:val="22"/>
        </w:rPr>
        <w:t xml:space="preserve"> na daną część</w:t>
      </w:r>
      <w:r w:rsidRPr="00727C1D">
        <w:rPr>
          <w:rFonts w:asciiTheme="minorHAnsi" w:hAnsiTheme="minorHAnsi" w:cstheme="minorHAnsi"/>
          <w:sz w:val="22"/>
          <w:szCs w:val="22"/>
        </w:rPr>
        <w:t xml:space="preserve"> musi być złożona w kopercie zabezpieczonej poprzez zaklejenie powinna zawierać nazwę i pełny adres Wykonawcy oraz oznaczenie</w:t>
      </w:r>
      <w:r w:rsidR="009E23AA">
        <w:rPr>
          <w:rFonts w:asciiTheme="minorHAnsi" w:hAnsiTheme="minorHAnsi" w:cstheme="minorHAnsi"/>
          <w:sz w:val="22"/>
          <w:szCs w:val="22"/>
        </w:rPr>
        <w:t xml:space="preserve"> danej części, w tym</w:t>
      </w:r>
      <w:r w:rsidRPr="00727C1D">
        <w:rPr>
          <w:rFonts w:asciiTheme="minorHAnsi" w:hAnsiTheme="minorHAnsi" w:cstheme="minorHAnsi"/>
          <w:sz w:val="22"/>
          <w:szCs w:val="22"/>
        </w:rPr>
        <w:t>:</w:t>
      </w:r>
      <w:r w:rsidRPr="00727C1D">
        <w:rPr>
          <w:rFonts w:asciiTheme="minorHAnsi" w:hAnsiTheme="minorHAnsi" w:cstheme="minorHAnsi"/>
          <w:b/>
          <w:sz w:val="22"/>
          <w:szCs w:val="22"/>
        </w:rPr>
        <w:t xml:space="preserve"> </w:t>
      </w:r>
    </w:p>
    <w:p w14:paraId="7EA4B111" w14:textId="77777777" w:rsidR="009E23AA" w:rsidRDefault="009E23AA" w:rsidP="009E23AA">
      <w:pPr>
        <w:pStyle w:val="Akapitzlist"/>
        <w:numPr>
          <w:ilvl w:val="4"/>
          <w:numId w:val="10"/>
        </w:numPr>
        <w:spacing w:line="276" w:lineRule="auto"/>
        <w:rPr>
          <w:rFonts w:asciiTheme="minorHAnsi" w:hAnsiTheme="minorHAnsi" w:cstheme="minorHAnsi"/>
          <w:lang w:eastAsia="pl-PL"/>
        </w:rPr>
      </w:pPr>
      <w:r w:rsidRPr="00C23A37">
        <w:rPr>
          <w:rFonts w:asciiTheme="minorHAnsi" w:hAnsiTheme="minorHAnsi" w:cstheme="minorHAnsi"/>
          <w:lang w:eastAsia="pl-PL"/>
        </w:rPr>
        <w:t>Część 1 – Dostawa wraz z montażem monitoringu na potrzeby Ośrodka Rehabilitacji Zwierząt w Jerzwałdzie</w:t>
      </w:r>
    </w:p>
    <w:p w14:paraId="0F29DF60" w14:textId="77777777" w:rsidR="009E23AA" w:rsidRDefault="009E23AA" w:rsidP="009E23AA">
      <w:pPr>
        <w:pStyle w:val="Akapitzlist"/>
        <w:numPr>
          <w:ilvl w:val="4"/>
          <w:numId w:val="10"/>
        </w:numPr>
        <w:spacing w:line="276" w:lineRule="auto"/>
        <w:rPr>
          <w:rFonts w:asciiTheme="minorHAnsi" w:hAnsiTheme="minorHAnsi" w:cstheme="minorHAnsi"/>
          <w:lang w:eastAsia="pl-PL"/>
        </w:rPr>
      </w:pPr>
      <w:r>
        <w:rPr>
          <w:rFonts w:asciiTheme="minorHAnsi" w:hAnsiTheme="minorHAnsi" w:cstheme="minorHAnsi"/>
          <w:lang w:eastAsia="pl-PL"/>
        </w:rPr>
        <w:t>Części 2 – Dostawa wyposażenia wraz z montażem oraz niezbędnymi robotami budowalnymi</w:t>
      </w:r>
    </w:p>
    <w:p w14:paraId="546B25A3" w14:textId="77777777" w:rsidR="009E23AA" w:rsidRPr="00C23A37" w:rsidRDefault="009E23AA" w:rsidP="009E23AA">
      <w:pPr>
        <w:pStyle w:val="Akapitzlist"/>
        <w:numPr>
          <w:ilvl w:val="4"/>
          <w:numId w:val="10"/>
        </w:numPr>
        <w:spacing w:line="276" w:lineRule="auto"/>
        <w:rPr>
          <w:rFonts w:asciiTheme="minorHAnsi" w:hAnsiTheme="minorHAnsi" w:cstheme="minorHAnsi"/>
          <w:lang w:eastAsia="pl-PL"/>
        </w:rPr>
      </w:pPr>
      <w:r>
        <w:rPr>
          <w:rFonts w:asciiTheme="minorHAnsi" w:hAnsiTheme="minorHAnsi" w:cstheme="minorHAnsi"/>
          <w:lang w:eastAsia="pl-PL"/>
        </w:rPr>
        <w:t>Część 3 – Zagospodarowanie terenu ośrodka wraz z doposażeniem w infrastrukturę zewnętrzną Ośrodka Rehabilitacji Zwierząt</w:t>
      </w:r>
    </w:p>
    <w:bookmarkEnd w:id="20"/>
    <w:p w14:paraId="77ADD926" w14:textId="77777777" w:rsidR="00E418B6" w:rsidRPr="00727C1D" w:rsidRDefault="00E418B6" w:rsidP="00E418B6">
      <w:pPr>
        <w:numPr>
          <w:ilvl w:val="0"/>
          <w:numId w:val="0"/>
        </w:numPr>
        <w:spacing w:line="276" w:lineRule="auto"/>
        <w:jc w:val="both"/>
        <w:rPr>
          <w:rFonts w:asciiTheme="minorHAnsi" w:hAnsiTheme="minorHAnsi" w:cstheme="minorHAnsi"/>
          <w:b/>
          <w:sz w:val="22"/>
          <w:szCs w:val="22"/>
        </w:rPr>
      </w:pPr>
      <w:r w:rsidRPr="00727C1D">
        <w:rPr>
          <w:rFonts w:asciiTheme="minorHAnsi" w:hAnsiTheme="minorHAnsi" w:cstheme="minorHAnsi"/>
          <w:sz w:val="22"/>
          <w:szCs w:val="22"/>
        </w:rPr>
        <w:t>W przypadku innego oznakowania oferty, negatywne konsekwencje z otwarcia, nie przekazania koperty Zamawiający, ponosi Wykonawca.</w:t>
      </w:r>
    </w:p>
    <w:p w14:paraId="6370850F" w14:textId="47305C15" w:rsidR="00E418B6" w:rsidRPr="00727C1D" w:rsidRDefault="00E418B6" w:rsidP="00E418B6">
      <w:pPr>
        <w:numPr>
          <w:ilvl w:val="0"/>
          <w:numId w:val="10"/>
        </w:numPr>
        <w:tabs>
          <w:tab w:val="clear" w:pos="360"/>
        </w:tabs>
        <w:spacing w:line="276" w:lineRule="auto"/>
        <w:ind w:left="426" w:hanging="426"/>
        <w:jc w:val="both"/>
        <w:rPr>
          <w:rFonts w:asciiTheme="minorHAnsi" w:hAnsiTheme="minorHAnsi" w:cstheme="minorHAnsi"/>
          <w:sz w:val="22"/>
          <w:szCs w:val="22"/>
        </w:rPr>
      </w:pPr>
      <w:r w:rsidRPr="00727C1D">
        <w:rPr>
          <w:rFonts w:asciiTheme="minorHAnsi" w:hAnsiTheme="minorHAnsi" w:cstheme="minorHAnsi"/>
          <w:sz w:val="22"/>
          <w:szCs w:val="22"/>
          <w:u w:val="single"/>
        </w:rPr>
        <w:t xml:space="preserve">Do oferty </w:t>
      </w:r>
      <w:r w:rsidR="009E23AA">
        <w:rPr>
          <w:rFonts w:asciiTheme="minorHAnsi" w:hAnsiTheme="minorHAnsi" w:cstheme="minorHAnsi"/>
          <w:sz w:val="22"/>
          <w:szCs w:val="22"/>
          <w:u w:val="single"/>
        </w:rPr>
        <w:t xml:space="preserve">w danej części </w:t>
      </w:r>
      <w:r w:rsidRPr="00727C1D">
        <w:rPr>
          <w:rFonts w:asciiTheme="minorHAnsi" w:hAnsiTheme="minorHAnsi" w:cstheme="minorHAnsi"/>
          <w:sz w:val="22"/>
          <w:szCs w:val="22"/>
          <w:u w:val="single"/>
        </w:rPr>
        <w:t>należy dołączyć następujące dokumenty</w:t>
      </w:r>
      <w:r w:rsidRPr="00727C1D">
        <w:rPr>
          <w:rFonts w:asciiTheme="minorHAnsi" w:hAnsiTheme="minorHAnsi" w:cstheme="minorHAnsi"/>
          <w:sz w:val="22"/>
          <w:szCs w:val="22"/>
        </w:rPr>
        <w:t>:</w:t>
      </w:r>
    </w:p>
    <w:p w14:paraId="0E352629" w14:textId="02A6B840"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lastRenderedPageBreak/>
        <w:t>Aktualne na dzień składania ofert oświadczenie o niepodleganiu wykluczeniu z postępowania na podstawie art. 25a ust. 1 PZP - załącznik nr 2</w:t>
      </w:r>
      <w:r w:rsidR="00727C1D" w:rsidRPr="00727C1D">
        <w:rPr>
          <w:rFonts w:asciiTheme="minorHAnsi" w:hAnsiTheme="minorHAnsi" w:cstheme="minorHAnsi"/>
        </w:rPr>
        <w:t>1</w:t>
      </w:r>
      <w:r w:rsidRPr="00727C1D">
        <w:rPr>
          <w:rFonts w:asciiTheme="minorHAnsi" w:hAnsiTheme="minorHAnsi" w:cstheme="minorHAnsi"/>
        </w:rPr>
        <w:t xml:space="preserve"> do SIWZ</w:t>
      </w:r>
      <w:r w:rsidRPr="00727C1D">
        <w:rPr>
          <w:rFonts w:asciiTheme="minorHAnsi" w:hAnsiTheme="minorHAnsi" w:cstheme="minorHAnsi"/>
          <w:i/>
          <w:iCs/>
        </w:rPr>
        <w:t xml:space="preserve">. </w:t>
      </w:r>
      <w:r w:rsidRPr="00727C1D">
        <w:rPr>
          <w:rFonts w:asciiTheme="minorHAnsi" w:hAnsiTheme="minorHAnsi" w:cstheme="minorHAnsi"/>
        </w:rPr>
        <w:t xml:space="preserve">Informacje zawarte w oświadczeniu będą stanowić wstępne potwierdzenie, że Wykonawca nie podlega wykluczeniu w postępowaniu. </w:t>
      </w:r>
    </w:p>
    <w:p w14:paraId="2805B342" w14:textId="77777777"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 xml:space="preserve">pełnomocnictwo podmiotów występujących wspólnie </w:t>
      </w:r>
      <w:r w:rsidRPr="00727C1D">
        <w:rPr>
          <w:rFonts w:asciiTheme="minorHAnsi" w:hAnsiTheme="minorHAnsi" w:cstheme="minorHAnsi"/>
          <w:i/>
          <w:iCs/>
        </w:rPr>
        <w:t>(jeżeli dotyczy);</w:t>
      </w:r>
    </w:p>
    <w:p w14:paraId="7DBAC5F0" w14:textId="36495E65" w:rsidR="00E418B6" w:rsidRPr="00941EE7"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 xml:space="preserve">pełnomocnictwo dla osoby/osób podpisującej ofertę, załączniki i oświadczenia </w:t>
      </w:r>
      <w:r w:rsidRPr="00727C1D">
        <w:rPr>
          <w:rFonts w:asciiTheme="minorHAnsi" w:hAnsiTheme="minorHAnsi" w:cstheme="minorHAnsi"/>
          <w:i/>
          <w:iCs/>
        </w:rPr>
        <w:t>(jeśli uprawnienie tych osób nie wynika z innych dokumentów dołączonych do oferty)</w:t>
      </w:r>
      <w:r w:rsidRPr="00727C1D">
        <w:rPr>
          <w:rFonts w:asciiTheme="minorHAnsi" w:hAnsiTheme="minorHAnsi" w:cstheme="minorHAnsi"/>
        </w:rPr>
        <w:t xml:space="preserve"> - </w:t>
      </w:r>
      <w:r w:rsidRPr="00727C1D">
        <w:rPr>
          <w:rFonts w:asciiTheme="minorHAnsi" w:hAnsiTheme="minorHAnsi" w:cstheme="minorHAnsi"/>
          <w:i/>
          <w:iCs/>
        </w:rPr>
        <w:t>(jeżeli dotyczy);</w:t>
      </w:r>
    </w:p>
    <w:p w14:paraId="6A54EE98" w14:textId="77777777" w:rsidR="00E418B6" w:rsidRPr="00727C1D" w:rsidRDefault="00E418B6" w:rsidP="00C9583B">
      <w:pPr>
        <w:pStyle w:val="Akapitzlist"/>
        <w:numPr>
          <w:ilvl w:val="0"/>
          <w:numId w:val="29"/>
        </w:numPr>
        <w:spacing w:after="0" w:line="276" w:lineRule="auto"/>
        <w:contextualSpacing w:val="0"/>
        <w:rPr>
          <w:rFonts w:asciiTheme="minorHAnsi" w:hAnsiTheme="minorHAnsi" w:cstheme="minorHAnsi"/>
        </w:rPr>
      </w:pPr>
      <w:r w:rsidRPr="00727C1D">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7522837" w14:textId="77777777" w:rsidR="00E418B6" w:rsidRPr="00727C1D" w:rsidRDefault="00E418B6" w:rsidP="00C9583B">
      <w:pPr>
        <w:pStyle w:val="Akapitzlist"/>
        <w:numPr>
          <w:ilvl w:val="0"/>
          <w:numId w:val="29"/>
        </w:numPr>
        <w:tabs>
          <w:tab w:val="clear" w:pos="283"/>
          <w:tab w:val="left" w:pos="284"/>
        </w:tabs>
        <w:spacing w:after="0" w:line="276" w:lineRule="auto"/>
        <w:ind w:left="284"/>
        <w:contextualSpacing w:val="0"/>
        <w:rPr>
          <w:rFonts w:asciiTheme="minorHAnsi" w:hAnsiTheme="minorHAnsi" w:cstheme="minorHAnsi"/>
        </w:rPr>
      </w:pPr>
      <w:r w:rsidRPr="00727C1D">
        <w:rPr>
          <w:rFonts w:asciiTheme="minorHAnsi" w:hAnsiTheme="minorHAnsi" w:cstheme="minorHAnsi"/>
        </w:rPr>
        <w:t>Poświadczenie za zgodność z oryginałem następuje w formie pisemnej.</w:t>
      </w:r>
    </w:p>
    <w:p w14:paraId="05DDAE82" w14:textId="77777777" w:rsidR="00E418B6" w:rsidRPr="00727C1D" w:rsidRDefault="00E418B6" w:rsidP="00C9583B">
      <w:pPr>
        <w:pStyle w:val="Akapitzlist"/>
        <w:numPr>
          <w:ilvl w:val="0"/>
          <w:numId w:val="29"/>
        </w:numPr>
        <w:tabs>
          <w:tab w:val="clear" w:pos="283"/>
          <w:tab w:val="left" w:pos="284"/>
        </w:tabs>
        <w:spacing w:after="0" w:line="276" w:lineRule="auto"/>
        <w:ind w:left="284"/>
        <w:contextualSpacing w:val="0"/>
        <w:rPr>
          <w:rFonts w:asciiTheme="minorHAnsi" w:hAnsiTheme="minorHAnsi" w:cstheme="minorHAnsi"/>
        </w:rPr>
      </w:pPr>
      <w:r w:rsidRPr="00727C1D">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247C739D" w14:textId="77777777" w:rsidR="00E418B6" w:rsidRPr="00727C1D" w:rsidRDefault="00E418B6" w:rsidP="00C9583B">
      <w:pPr>
        <w:pStyle w:val="Akapitzlist"/>
        <w:numPr>
          <w:ilvl w:val="0"/>
          <w:numId w:val="29"/>
        </w:numPr>
        <w:spacing w:after="0" w:line="276" w:lineRule="auto"/>
        <w:ind w:left="284"/>
        <w:contextualSpacing w:val="0"/>
        <w:rPr>
          <w:rFonts w:asciiTheme="minorHAnsi" w:hAnsiTheme="minorHAnsi" w:cstheme="minorHAnsi"/>
        </w:rPr>
      </w:pPr>
      <w:r w:rsidRPr="00727C1D">
        <w:rPr>
          <w:rFonts w:asciiTheme="minorHAnsi" w:hAnsiTheme="minorHAnsi" w:cstheme="minorHAnsi"/>
        </w:rPr>
        <w:t>W przypadku Wykonawców występujących wspólnie, na wezwanie, o którym mowa w ust. 9 pkt. 20 SIWZ, każdy z Wykonawców występujących wspólnie składa we własnym imieniu:</w:t>
      </w:r>
    </w:p>
    <w:p w14:paraId="556C2553" w14:textId="091C4C4C" w:rsidR="00E418B6" w:rsidRPr="00727C1D" w:rsidRDefault="00E418B6" w:rsidP="00C9583B">
      <w:pPr>
        <w:pStyle w:val="Akapitzlist"/>
        <w:numPr>
          <w:ilvl w:val="1"/>
          <w:numId w:val="23"/>
        </w:numPr>
        <w:spacing w:after="0" w:line="276" w:lineRule="auto"/>
        <w:ind w:left="709"/>
        <w:contextualSpacing w:val="0"/>
        <w:rPr>
          <w:rFonts w:asciiTheme="minorHAnsi" w:hAnsiTheme="minorHAnsi" w:cstheme="minorHAnsi"/>
        </w:rPr>
      </w:pPr>
      <w:r w:rsidRPr="00727C1D">
        <w:rPr>
          <w:rFonts w:asciiTheme="minorHAnsi" w:hAnsiTheme="minorHAnsi" w:cstheme="minorHAnsi"/>
        </w:rPr>
        <w:t xml:space="preserve">dokumenty i oświadczenia, dotyczące własnej firmy wykazania braku podstaw do wykluczenia </w:t>
      </w:r>
      <w:r w:rsidRPr="00727C1D">
        <w:rPr>
          <w:rFonts w:asciiTheme="minorHAnsi" w:hAnsiTheme="minorHAnsi" w:cstheme="minorHAnsi"/>
        </w:rPr>
        <w:br/>
        <w:t xml:space="preserve">z postępowania, o których mowa </w:t>
      </w:r>
      <w:r w:rsidRPr="00727C1D">
        <w:rPr>
          <w:rFonts w:asciiTheme="minorHAnsi" w:hAnsiTheme="minorHAnsi" w:cstheme="minorHAnsi"/>
          <w:b/>
          <w:u w:val="single"/>
        </w:rPr>
        <w:t xml:space="preserve">w ust. 9 pkt. </w:t>
      </w:r>
      <w:r w:rsidR="00727C1D" w:rsidRPr="00727C1D">
        <w:rPr>
          <w:rFonts w:asciiTheme="minorHAnsi" w:hAnsiTheme="minorHAnsi" w:cstheme="minorHAnsi"/>
          <w:b/>
          <w:u w:val="single"/>
        </w:rPr>
        <w:t>1</w:t>
      </w:r>
      <w:r w:rsidRPr="00727C1D">
        <w:rPr>
          <w:rFonts w:asciiTheme="minorHAnsi" w:hAnsiTheme="minorHAnsi" w:cstheme="minorHAnsi"/>
          <w:b/>
          <w:u w:val="single"/>
        </w:rPr>
        <w:t xml:space="preserve"> SIWZ</w:t>
      </w:r>
      <w:r w:rsidRPr="00727C1D">
        <w:rPr>
          <w:rFonts w:asciiTheme="minorHAnsi" w:hAnsiTheme="minorHAnsi" w:cstheme="minorHAnsi"/>
        </w:rPr>
        <w:t xml:space="preserve"> - składa każdy z Wykonawców składających ofertę wspólną w imieniu swojej firmy;</w:t>
      </w:r>
    </w:p>
    <w:p w14:paraId="30E0D272" w14:textId="2607BC7C" w:rsidR="00E418B6" w:rsidRPr="00727C1D" w:rsidRDefault="00E418B6" w:rsidP="00C9583B">
      <w:pPr>
        <w:pStyle w:val="Akapitzlist"/>
        <w:numPr>
          <w:ilvl w:val="1"/>
          <w:numId w:val="23"/>
        </w:numPr>
        <w:spacing w:after="0" w:line="276" w:lineRule="auto"/>
        <w:ind w:left="709"/>
        <w:contextualSpacing w:val="0"/>
        <w:rPr>
          <w:rFonts w:asciiTheme="minorHAnsi" w:hAnsiTheme="minorHAnsi" w:cstheme="minorHAnsi"/>
        </w:rPr>
      </w:pPr>
      <w:r w:rsidRPr="00727C1D">
        <w:rPr>
          <w:rFonts w:asciiTheme="minorHAnsi" w:hAnsiTheme="minorHAnsi" w:cstheme="minorHAnsi"/>
        </w:rPr>
        <w:t xml:space="preserve">W przypadku spółki cywilnej, na wezwanie Zamawiającego, o którym mowa w ust. 9 pkt. </w:t>
      </w:r>
      <w:r w:rsidR="00727C1D" w:rsidRPr="00727C1D">
        <w:rPr>
          <w:rFonts w:asciiTheme="minorHAnsi" w:hAnsiTheme="minorHAnsi" w:cstheme="minorHAnsi"/>
        </w:rPr>
        <w:t>19</w:t>
      </w:r>
      <w:r w:rsidRPr="00727C1D">
        <w:rPr>
          <w:rFonts w:asciiTheme="minorHAnsi" w:hAnsiTheme="minorHAnsi" w:cstheme="minorHAnsi"/>
        </w:rPr>
        <w:t xml:space="preserve"> SIWZ, </w:t>
      </w:r>
      <w:r w:rsidRPr="00727C1D">
        <w:rPr>
          <w:rFonts w:asciiTheme="minorHAnsi" w:hAnsiTheme="minorHAnsi" w:cstheme="minorHAnsi"/>
          <w:u w:val="single"/>
        </w:rPr>
        <w:t>każdy ze wspólników spółki cywilnej składa oddzielnie we własnym imieniu</w:t>
      </w:r>
      <w:r w:rsidRPr="00727C1D">
        <w:rPr>
          <w:rFonts w:asciiTheme="minorHAnsi" w:hAnsiTheme="minorHAnsi" w:cstheme="minorHAnsi"/>
        </w:rPr>
        <w:t xml:space="preserve"> następujące dokumenty i oświadczenia, o których mowa w</w:t>
      </w:r>
      <w:r w:rsidRPr="00727C1D">
        <w:rPr>
          <w:rFonts w:asciiTheme="minorHAnsi" w:hAnsiTheme="minorHAnsi" w:cstheme="minorHAnsi"/>
          <w:u w:val="single"/>
        </w:rPr>
        <w:t xml:space="preserve"> ust. 9 pkt. </w:t>
      </w:r>
      <w:r w:rsidR="00727C1D" w:rsidRPr="00727C1D">
        <w:rPr>
          <w:rFonts w:asciiTheme="minorHAnsi" w:hAnsiTheme="minorHAnsi" w:cstheme="minorHAnsi"/>
          <w:u w:val="single"/>
        </w:rPr>
        <w:t>1</w:t>
      </w:r>
      <w:r w:rsidRPr="00727C1D">
        <w:rPr>
          <w:rFonts w:asciiTheme="minorHAnsi" w:hAnsiTheme="minorHAnsi" w:cstheme="minorHAnsi"/>
          <w:u w:val="single"/>
        </w:rPr>
        <w:t xml:space="preserve">  SIWZ.</w:t>
      </w:r>
    </w:p>
    <w:p w14:paraId="3BF62B78" w14:textId="77777777" w:rsidR="00E418B6" w:rsidRPr="00727C1D" w:rsidRDefault="00E418B6" w:rsidP="00C9583B">
      <w:pPr>
        <w:widowControl/>
        <w:numPr>
          <w:ilvl w:val="0"/>
          <w:numId w:val="30"/>
        </w:numPr>
        <w:suppressAutoHyphens w:val="0"/>
        <w:autoSpaceDE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6DEE5C14" w14:textId="77777777" w:rsidR="00E418B6" w:rsidRPr="00727C1D" w:rsidRDefault="00E418B6" w:rsidP="00C9583B">
      <w:pPr>
        <w:widowControl/>
        <w:numPr>
          <w:ilvl w:val="0"/>
          <w:numId w:val="30"/>
        </w:numPr>
        <w:suppressAutoHyphens w:val="0"/>
        <w:autoSpaceDE w:val="0"/>
        <w:spacing w:line="276" w:lineRule="auto"/>
        <w:ind w:left="284" w:hanging="283"/>
        <w:jc w:val="both"/>
        <w:rPr>
          <w:rFonts w:asciiTheme="minorHAnsi" w:hAnsiTheme="minorHAnsi" w:cstheme="minorHAnsi"/>
          <w:sz w:val="22"/>
          <w:szCs w:val="22"/>
        </w:rPr>
      </w:pPr>
      <w:r w:rsidRPr="00727C1D">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6C4F6206" w14:textId="77777777" w:rsidR="00E418B6" w:rsidRPr="00727C1D" w:rsidRDefault="00E418B6" w:rsidP="00C9583B">
      <w:pPr>
        <w:pStyle w:val="Tekstpodstawowywcity"/>
        <w:numPr>
          <w:ilvl w:val="0"/>
          <w:numId w:val="30"/>
        </w:numPr>
        <w:spacing w:after="0" w:line="276" w:lineRule="auto"/>
        <w:ind w:left="284" w:hanging="283"/>
        <w:jc w:val="both"/>
        <w:rPr>
          <w:rFonts w:asciiTheme="minorHAnsi" w:hAnsiTheme="minorHAnsi" w:cstheme="minorHAnsi"/>
          <w:sz w:val="22"/>
          <w:szCs w:val="22"/>
        </w:rPr>
      </w:pPr>
      <w:r w:rsidRPr="00727C1D">
        <w:rPr>
          <w:rFonts w:asciiTheme="minorHAnsi" w:hAnsiTheme="minorHAnsi" w:cstheme="minorHAnsi"/>
          <w:sz w:val="22"/>
          <w:szCs w:val="22"/>
        </w:rPr>
        <w:t>Koszty związane z przygotowaniem oferty ponosi Wykonawca składający ofertę.</w:t>
      </w:r>
    </w:p>
    <w:p w14:paraId="3C707CA3"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426A47D1"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1" w:name="_Toc47418448"/>
      <w:r w:rsidRPr="00727C1D">
        <w:rPr>
          <w:rFonts w:asciiTheme="minorHAnsi" w:hAnsiTheme="minorHAnsi" w:cstheme="minorHAnsi"/>
          <w:sz w:val="22"/>
          <w:szCs w:val="22"/>
        </w:rPr>
        <w:t>17.Wykonawcy składający wspólnie ofertę</w:t>
      </w:r>
      <w:bookmarkEnd w:id="21"/>
    </w:p>
    <w:p w14:paraId="0251E529"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1AD10D45"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Wszelka korespondencja prowadzona będzie wyłącznie z Pełnomocnikiem.</w:t>
      </w:r>
    </w:p>
    <w:p w14:paraId="60F6CC76"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70EA4C7"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określenie celu gospodarczego dla jakiego porozumienie zostało zawarte,</w:t>
      </w:r>
    </w:p>
    <w:p w14:paraId="07D4654D"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oznaczenie czasu trwania porozumienia obejmujący okres realizacji przedmiotu zamówienia, </w:t>
      </w:r>
    </w:p>
    <w:p w14:paraId="7A3EE9F3"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wykluczenie możliwości wypowiedzenia porozumienia przez któregokolwiek </w:t>
      </w:r>
      <w:r w:rsidRPr="00727C1D">
        <w:rPr>
          <w:rFonts w:asciiTheme="minorHAnsi" w:hAnsiTheme="minorHAnsi" w:cstheme="minorHAnsi"/>
          <w:sz w:val="22"/>
          <w:szCs w:val="22"/>
        </w:rPr>
        <w:br/>
        <w:t>z Wykonawców do czasu wykonania zamówienia,</w:t>
      </w:r>
    </w:p>
    <w:p w14:paraId="5AA20B35"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zakaz zmian w porozumieniu bez zgody Zamawiającego,</w:t>
      </w:r>
    </w:p>
    <w:p w14:paraId="1594DAE1"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porozumienie winno upoważniać jednego z Wykonawców we wszystkich sprawach związanych </w:t>
      </w:r>
      <w:r w:rsidRPr="00727C1D">
        <w:rPr>
          <w:rFonts w:asciiTheme="minorHAnsi" w:hAnsiTheme="minorHAnsi" w:cstheme="minorHAnsi"/>
          <w:sz w:val="22"/>
          <w:szCs w:val="22"/>
        </w:rPr>
        <w:lastRenderedPageBreak/>
        <w:t>z ofertą i umową o realizacje zamówienia.</w:t>
      </w:r>
    </w:p>
    <w:p w14:paraId="0A9DAF6D" w14:textId="77777777" w:rsidR="00E418B6" w:rsidRPr="00727C1D" w:rsidRDefault="00E418B6" w:rsidP="00E418B6">
      <w:pPr>
        <w:numPr>
          <w:ilvl w:val="0"/>
          <w:numId w:val="3"/>
        </w:numPr>
        <w:tabs>
          <w:tab w:val="clear" w:pos="283"/>
        </w:tabs>
        <w:spacing w:line="276" w:lineRule="auto"/>
        <w:ind w:left="426" w:hanging="426"/>
        <w:jc w:val="both"/>
        <w:rPr>
          <w:rFonts w:asciiTheme="minorHAnsi" w:hAnsiTheme="minorHAnsi" w:cstheme="minorHAnsi"/>
          <w:sz w:val="22"/>
          <w:szCs w:val="22"/>
        </w:rPr>
      </w:pPr>
      <w:r w:rsidRPr="00727C1D">
        <w:rPr>
          <w:rFonts w:asciiTheme="minorHAnsi" w:hAnsiTheme="minorHAnsi" w:cstheme="minorHAnsi"/>
          <w:sz w:val="22"/>
          <w:szCs w:val="22"/>
        </w:rPr>
        <w:t xml:space="preserve">Nie dopuszcza się składania umowy przedwstępnej Konsorcjum lub umowy zawartej pod warunkiem zawieszającym. </w:t>
      </w:r>
    </w:p>
    <w:p w14:paraId="14861B7E"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77D966F2"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2" w:name="_Toc47418449"/>
      <w:r w:rsidRPr="00727C1D">
        <w:rPr>
          <w:rFonts w:asciiTheme="minorHAnsi" w:hAnsiTheme="minorHAnsi" w:cstheme="minorHAnsi"/>
          <w:sz w:val="22"/>
          <w:szCs w:val="22"/>
        </w:rPr>
        <w:t>18.Miejsce oraz termin składania i otwarcia ofert</w:t>
      </w:r>
      <w:bookmarkEnd w:id="22"/>
    </w:p>
    <w:p w14:paraId="6A4F3844"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7C2E6756" w14:textId="20E705E9" w:rsidR="00E418B6" w:rsidRPr="00727C1D" w:rsidRDefault="00E418B6" w:rsidP="008D2491">
      <w:pPr>
        <w:pStyle w:val="pkt1"/>
        <w:numPr>
          <w:ilvl w:val="0"/>
          <w:numId w:val="45"/>
        </w:numPr>
        <w:suppressAutoHyphens/>
        <w:spacing w:before="0" w:after="0" w:line="276" w:lineRule="auto"/>
        <w:ind w:left="284" w:hanging="284"/>
        <w:rPr>
          <w:rFonts w:asciiTheme="minorHAnsi" w:hAnsiTheme="minorHAnsi" w:cstheme="minorHAnsi"/>
          <w:sz w:val="22"/>
          <w:szCs w:val="22"/>
        </w:rPr>
      </w:pPr>
      <w:r w:rsidRPr="00727C1D">
        <w:rPr>
          <w:rFonts w:asciiTheme="minorHAnsi" w:hAnsiTheme="minorHAnsi" w:cstheme="minorHAnsi"/>
          <w:sz w:val="22"/>
          <w:szCs w:val="22"/>
        </w:rPr>
        <w:t xml:space="preserve">Oferty na wykonanie zamówienia należy składać w siedzibie Zespół Parków Krajobrazowych Pojezierza Iławskiego i Wzgórz Dylewskich Jerzwałd 62, 14-230 Zalewo do dnia </w:t>
      </w:r>
      <w:r w:rsidR="00162124">
        <w:rPr>
          <w:rFonts w:asciiTheme="minorHAnsi" w:hAnsiTheme="minorHAnsi" w:cstheme="minorHAnsi"/>
          <w:sz w:val="22"/>
          <w:szCs w:val="22"/>
        </w:rPr>
        <w:t xml:space="preserve">17.08.2020 r. </w:t>
      </w:r>
      <w:r w:rsidRPr="00727C1D">
        <w:rPr>
          <w:rFonts w:asciiTheme="minorHAnsi" w:hAnsiTheme="minorHAnsi" w:cstheme="minorHAnsi"/>
          <w:sz w:val="22"/>
          <w:szCs w:val="22"/>
        </w:rPr>
        <w:t>o godzinie 1</w:t>
      </w:r>
      <w:r w:rsidR="00727C1D" w:rsidRPr="00727C1D">
        <w:rPr>
          <w:rFonts w:asciiTheme="minorHAnsi" w:hAnsiTheme="minorHAnsi" w:cstheme="minorHAnsi"/>
          <w:sz w:val="22"/>
          <w:szCs w:val="22"/>
        </w:rPr>
        <w:t>0</w:t>
      </w:r>
      <w:r w:rsidRPr="00727C1D">
        <w:rPr>
          <w:rFonts w:asciiTheme="minorHAnsi" w:hAnsiTheme="minorHAnsi" w:cstheme="minorHAnsi"/>
          <w:sz w:val="22"/>
          <w:szCs w:val="22"/>
        </w:rPr>
        <w:t>:00</w:t>
      </w:r>
    </w:p>
    <w:p w14:paraId="1B3F37E5" w14:textId="207754DE" w:rsidR="00E418B6" w:rsidRPr="00727C1D" w:rsidRDefault="00E418B6" w:rsidP="008D2491">
      <w:pPr>
        <w:pStyle w:val="pkt1"/>
        <w:numPr>
          <w:ilvl w:val="0"/>
          <w:numId w:val="45"/>
        </w:numPr>
        <w:suppressAutoHyphens/>
        <w:spacing w:before="0" w:after="0" w:line="276" w:lineRule="auto"/>
        <w:ind w:left="284" w:hanging="284"/>
        <w:rPr>
          <w:rFonts w:asciiTheme="minorHAnsi" w:hAnsiTheme="minorHAnsi" w:cstheme="minorHAnsi"/>
          <w:sz w:val="22"/>
          <w:szCs w:val="22"/>
        </w:rPr>
      </w:pPr>
      <w:r w:rsidRPr="00727C1D">
        <w:rPr>
          <w:rFonts w:asciiTheme="minorHAnsi" w:hAnsiTheme="minorHAnsi" w:cstheme="minorHAnsi"/>
          <w:sz w:val="22"/>
          <w:szCs w:val="22"/>
        </w:rPr>
        <w:t xml:space="preserve">Otwarcie ofert odbędzie się w siedzibie Zamawiającego Zespół Parków Krajobrazowych Pojezierza Iławskiego i Wzgórz Dylewskich Jerzwałd 62, 14-230 Zalewo dnia </w:t>
      </w:r>
      <w:r w:rsidR="00162124">
        <w:rPr>
          <w:rFonts w:asciiTheme="minorHAnsi" w:hAnsiTheme="minorHAnsi" w:cstheme="minorHAnsi"/>
          <w:sz w:val="22"/>
          <w:szCs w:val="22"/>
        </w:rPr>
        <w:t>17.08.2020 r.</w:t>
      </w:r>
      <w:r w:rsidRPr="00727C1D">
        <w:rPr>
          <w:rFonts w:asciiTheme="minorHAnsi" w:hAnsiTheme="minorHAnsi" w:cstheme="minorHAnsi"/>
          <w:sz w:val="22"/>
          <w:szCs w:val="22"/>
        </w:rPr>
        <w:br/>
        <w:t>o godzinie 1</w:t>
      </w:r>
      <w:r w:rsidR="00727C1D" w:rsidRPr="00727C1D">
        <w:rPr>
          <w:rFonts w:asciiTheme="minorHAnsi" w:hAnsiTheme="minorHAnsi" w:cstheme="minorHAnsi"/>
          <w:sz w:val="22"/>
          <w:szCs w:val="22"/>
        </w:rPr>
        <w:t>0</w:t>
      </w:r>
      <w:r w:rsidRPr="00727C1D">
        <w:rPr>
          <w:rFonts w:asciiTheme="minorHAnsi" w:hAnsiTheme="minorHAnsi" w:cstheme="minorHAnsi"/>
          <w:sz w:val="22"/>
          <w:szCs w:val="22"/>
        </w:rPr>
        <w:t>:</w:t>
      </w:r>
      <w:r w:rsidR="00B65E70">
        <w:rPr>
          <w:rFonts w:asciiTheme="minorHAnsi" w:hAnsiTheme="minorHAnsi" w:cstheme="minorHAnsi"/>
          <w:sz w:val="22"/>
          <w:szCs w:val="22"/>
        </w:rPr>
        <w:t>1</w:t>
      </w:r>
      <w:r w:rsidRPr="00727C1D">
        <w:rPr>
          <w:rFonts w:asciiTheme="minorHAnsi" w:hAnsiTheme="minorHAnsi" w:cstheme="minorHAnsi"/>
          <w:sz w:val="22"/>
          <w:szCs w:val="22"/>
        </w:rPr>
        <w:t>0</w:t>
      </w:r>
    </w:p>
    <w:p w14:paraId="63500429" w14:textId="77777777" w:rsidR="00E418B6" w:rsidRPr="00727C1D" w:rsidRDefault="00E418B6" w:rsidP="008D2491">
      <w:pPr>
        <w:pStyle w:val="pkt1"/>
        <w:numPr>
          <w:ilvl w:val="0"/>
          <w:numId w:val="45"/>
        </w:numPr>
        <w:suppressAutoHyphens/>
        <w:spacing w:before="0" w:after="0" w:line="276" w:lineRule="auto"/>
        <w:ind w:left="284" w:hanging="284"/>
        <w:rPr>
          <w:rFonts w:asciiTheme="minorHAnsi" w:hAnsiTheme="minorHAnsi" w:cstheme="minorHAnsi"/>
          <w:sz w:val="22"/>
          <w:szCs w:val="22"/>
        </w:rPr>
      </w:pPr>
      <w:r w:rsidRPr="00727C1D">
        <w:rPr>
          <w:rFonts w:asciiTheme="minorHAnsi" w:eastAsia="Calibri" w:hAnsiTheme="minorHAnsi" w:cstheme="minorHAnsi"/>
          <w:sz w:val="22"/>
          <w:szCs w:val="22"/>
        </w:rPr>
        <w:t>Niezwłocznie po otwarciu ofert zamawiający zamieszcza na stronie internetowej informacje dotyczące:</w:t>
      </w:r>
    </w:p>
    <w:p w14:paraId="0FBC8D09"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kwoty, jaką zamierza przeznaczyć na sfinansowanie zamówienia;</w:t>
      </w:r>
    </w:p>
    <w:p w14:paraId="4F7B5A93"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firm oraz adresów wykonawców, którzy złożyli oferty w terminie;</w:t>
      </w:r>
    </w:p>
    <w:p w14:paraId="4A4E9E1B"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ceny, terminu wykonania zamówienia, okresu gwarancji i warunków płatności zawartych </w:t>
      </w:r>
      <w:r w:rsidRPr="00727C1D">
        <w:rPr>
          <w:rFonts w:asciiTheme="minorHAnsi" w:eastAsia="Calibri" w:hAnsiTheme="minorHAnsi" w:cstheme="minorHAnsi"/>
          <w:sz w:val="22"/>
          <w:szCs w:val="22"/>
        </w:rPr>
        <w:br/>
        <w:t>w ofertach.</w:t>
      </w:r>
    </w:p>
    <w:p w14:paraId="45145071"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375EE8B3"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3" w:name="_Toc47418450"/>
      <w:r w:rsidRPr="00727C1D">
        <w:rPr>
          <w:rFonts w:asciiTheme="minorHAnsi" w:hAnsiTheme="minorHAnsi" w:cstheme="minorHAnsi"/>
          <w:sz w:val="22"/>
          <w:szCs w:val="22"/>
        </w:rPr>
        <w:t>19.Opis sposobu obliczania ceny</w:t>
      </w:r>
      <w:bookmarkEnd w:id="23"/>
    </w:p>
    <w:p w14:paraId="4F11F936" w14:textId="2F75E36C" w:rsidR="00E418B6" w:rsidRPr="00727C1D" w:rsidRDefault="00E418B6" w:rsidP="00C9583B">
      <w:pPr>
        <w:numPr>
          <w:ilvl w:val="0"/>
          <w:numId w:val="18"/>
        </w:numPr>
        <w:tabs>
          <w:tab w:val="clear" w:pos="283"/>
          <w:tab w:val="num" w:pos="567"/>
          <w:tab w:val="left" w:pos="12113"/>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 xml:space="preserve">Cena oferty </w:t>
      </w:r>
      <w:r w:rsidR="00B65E70">
        <w:rPr>
          <w:rFonts w:asciiTheme="minorHAnsi" w:hAnsiTheme="minorHAnsi" w:cstheme="minorHAnsi"/>
          <w:sz w:val="22"/>
          <w:szCs w:val="22"/>
        </w:rPr>
        <w:t xml:space="preserve">w danej części </w:t>
      </w:r>
      <w:r w:rsidRPr="00727C1D">
        <w:rPr>
          <w:rFonts w:asciiTheme="minorHAnsi" w:hAnsiTheme="minorHAnsi" w:cstheme="minorHAnsi"/>
          <w:sz w:val="22"/>
          <w:szCs w:val="22"/>
        </w:rPr>
        <w:t>powinna obejmować wszystkie elementy wyszczególnione przy określeniu przedmiotu zamówienia oraz zawierać podatek VAT.</w:t>
      </w:r>
    </w:p>
    <w:p w14:paraId="7F9272D1" w14:textId="48B0B651" w:rsidR="00E418B6" w:rsidRPr="00727C1D" w:rsidRDefault="00E418B6" w:rsidP="00C9583B">
      <w:pPr>
        <w:pStyle w:val="Zwykytekst1"/>
        <w:numPr>
          <w:ilvl w:val="0"/>
          <w:numId w:val="18"/>
        </w:numPr>
        <w:tabs>
          <w:tab w:val="clear" w:pos="283"/>
          <w:tab w:val="num" w:pos="567"/>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Cenę oferty</w:t>
      </w:r>
      <w:r w:rsidR="00B65E70">
        <w:rPr>
          <w:rFonts w:asciiTheme="minorHAnsi" w:hAnsiTheme="minorHAnsi" w:cstheme="minorHAnsi"/>
          <w:sz w:val="22"/>
          <w:szCs w:val="22"/>
        </w:rPr>
        <w:t xml:space="preserve"> w danej części </w:t>
      </w:r>
      <w:r w:rsidRPr="00727C1D">
        <w:rPr>
          <w:rFonts w:asciiTheme="minorHAnsi" w:hAnsiTheme="minorHAnsi" w:cstheme="minorHAnsi"/>
          <w:sz w:val="22"/>
          <w:szCs w:val="22"/>
        </w:rPr>
        <w:t xml:space="preserve"> należy podać w formie ryczałtu wyrażoną w złotych polskich (PLN), do dwóch miejsc po przecinku.</w:t>
      </w:r>
    </w:p>
    <w:p w14:paraId="304BB2D7" w14:textId="77777777" w:rsidR="00E418B6" w:rsidRPr="00727C1D" w:rsidRDefault="00E418B6" w:rsidP="00C9583B">
      <w:pPr>
        <w:pStyle w:val="Zwykytekst1"/>
        <w:numPr>
          <w:ilvl w:val="0"/>
          <w:numId w:val="18"/>
        </w:numPr>
        <w:tabs>
          <w:tab w:val="clear" w:pos="283"/>
          <w:tab w:val="num" w:pos="567"/>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Cena oferty jest ceną ryczałtową (zawierającą obowiązujący podatek VAT i nie zmienną do zakończenia realizacji robót) zgodnie z ustawą z dnia 23 kwietnia 1964 roku Kodeks cywilny ( tj. Dz. U. z 2019 poz. 1145) ten rodzaj wynagrodzenia określa w art. 632 następująco:</w:t>
      </w:r>
    </w:p>
    <w:p w14:paraId="63189FC5" w14:textId="77777777" w:rsidR="00E418B6" w:rsidRPr="00727C1D" w:rsidRDefault="00E418B6" w:rsidP="00E418B6">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42B63536" w14:textId="4438C4DD" w:rsidR="00E418B6" w:rsidRPr="00727C1D" w:rsidRDefault="00E418B6" w:rsidP="00E418B6">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w:t>
      </w:r>
      <w:r w:rsidR="009D5CC9">
        <w:rPr>
          <w:rFonts w:asciiTheme="minorHAnsi" w:hAnsiTheme="minorHAnsi" w:cstheme="minorHAnsi"/>
          <w:sz w:val="22"/>
          <w:szCs w:val="22"/>
        </w:rPr>
        <w:t>yć ryczałt lub rozwiązać umowę”</w:t>
      </w:r>
    </w:p>
    <w:p w14:paraId="632440FE" w14:textId="52754012" w:rsidR="00E418B6" w:rsidRPr="00727C1D" w:rsidRDefault="00E418B6" w:rsidP="00C9583B">
      <w:pPr>
        <w:pStyle w:val="Zwykytekst1"/>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145FAABA" w14:textId="67BAF92F" w:rsidR="00B65E70" w:rsidRDefault="00B65E70" w:rsidP="008D2491">
      <w:pPr>
        <w:pStyle w:val="Zwykytekst1"/>
        <w:numPr>
          <w:ilvl w:val="0"/>
          <w:numId w:val="63"/>
        </w:numPr>
        <w:tabs>
          <w:tab w:val="left" w:pos="567"/>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Koszt dostawy, transportu, montażu;</w:t>
      </w:r>
    </w:p>
    <w:p w14:paraId="0AF67305" w14:textId="269D499A" w:rsidR="00B65E70" w:rsidRDefault="00B65E70" w:rsidP="008D2491">
      <w:pPr>
        <w:pStyle w:val="Zwykytekst1"/>
        <w:numPr>
          <w:ilvl w:val="0"/>
          <w:numId w:val="63"/>
        </w:numPr>
        <w:tabs>
          <w:tab w:val="left" w:pos="567"/>
        </w:tabs>
        <w:spacing w:line="276" w:lineRule="auto"/>
        <w:jc w:val="both"/>
        <w:rPr>
          <w:rFonts w:asciiTheme="minorHAnsi" w:hAnsiTheme="minorHAnsi" w:cstheme="minorHAnsi"/>
          <w:sz w:val="22"/>
          <w:szCs w:val="22"/>
        </w:rPr>
      </w:pPr>
      <w:r>
        <w:rPr>
          <w:rFonts w:asciiTheme="minorHAnsi" w:hAnsiTheme="minorHAnsi" w:cstheme="minorHAnsi"/>
          <w:sz w:val="22"/>
          <w:szCs w:val="22"/>
        </w:rPr>
        <w:t>Koszty instalacji;</w:t>
      </w:r>
    </w:p>
    <w:p w14:paraId="7B1D514A" w14:textId="431F0A67" w:rsidR="00B65E70" w:rsidRDefault="00B65E70" w:rsidP="008D2491">
      <w:pPr>
        <w:pStyle w:val="Zwykytekst1"/>
        <w:numPr>
          <w:ilvl w:val="0"/>
          <w:numId w:val="63"/>
        </w:numPr>
        <w:tabs>
          <w:tab w:val="left" w:pos="567"/>
        </w:tabs>
        <w:spacing w:line="276" w:lineRule="auto"/>
        <w:jc w:val="both"/>
        <w:rPr>
          <w:rFonts w:asciiTheme="minorHAnsi" w:hAnsiTheme="minorHAnsi" w:cstheme="minorHAnsi"/>
          <w:sz w:val="22"/>
          <w:szCs w:val="22"/>
        </w:rPr>
      </w:pPr>
      <w:r>
        <w:rPr>
          <w:rFonts w:asciiTheme="minorHAnsi" w:hAnsiTheme="minorHAnsi" w:cstheme="minorHAnsi"/>
          <w:sz w:val="22"/>
          <w:szCs w:val="22"/>
        </w:rPr>
        <w:t>Koszty robót instalacyjnych.</w:t>
      </w:r>
    </w:p>
    <w:p w14:paraId="0C7DA9B4" w14:textId="6D5C98D2" w:rsidR="00E418B6" w:rsidRPr="00727C1D" w:rsidRDefault="00E418B6" w:rsidP="00C9583B">
      <w:pPr>
        <w:pStyle w:val="Zwykytekst1"/>
        <w:numPr>
          <w:ilvl w:val="0"/>
          <w:numId w:val="31"/>
        </w:numPr>
        <w:tabs>
          <w:tab w:val="left" w:pos="567"/>
        </w:tabs>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Zastosowanie przez wykonawcę stawki podatku VAT od towarów i usług niezgodnego </w:t>
      </w:r>
      <w:r w:rsidRPr="00727C1D">
        <w:rPr>
          <w:rFonts w:asciiTheme="minorHAnsi" w:hAnsiTheme="minorHAnsi" w:cstheme="minorHAnsi"/>
          <w:sz w:val="22"/>
          <w:szCs w:val="22"/>
        </w:rPr>
        <w:br/>
        <w:t xml:space="preserve">z przepisami ustawy o podatku o towarów i usług oraz podatku akcyzowego jest równoznaczne </w:t>
      </w:r>
      <w:r w:rsidRPr="00727C1D">
        <w:rPr>
          <w:rFonts w:asciiTheme="minorHAnsi" w:hAnsiTheme="minorHAnsi" w:cstheme="minorHAnsi"/>
          <w:sz w:val="22"/>
          <w:szCs w:val="22"/>
        </w:rPr>
        <w:br/>
        <w:t>z błędnym obliczeniem ceny i skutkuje odrzuceniem oferty.</w:t>
      </w:r>
    </w:p>
    <w:p w14:paraId="4BE40308" w14:textId="77777777" w:rsidR="00E418B6" w:rsidRPr="00727C1D" w:rsidRDefault="00E418B6" w:rsidP="00C9583B">
      <w:pPr>
        <w:pStyle w:val="Standard"/>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jeżeli Wykonawca złoży ofertę, której wybór prowadziłby do powstania </w:t>
      </w:r>
      <w:r w:rsidRPr="00727C1D">
        <w:rPr>
          <w:rFonts w:asciiTheme="minorHAnsi" w:hAnsiTheme="minorHAnsi" w:cstheme="minorHAnsi"/>
          <w:sz w:val="22"/>
          <w:szCs w:val="22"/>
        </w:rPr>
        <w:br/>
      </w:r>
      <w:r w:rsidRPr="00727C1D">
        <w:rPr>
          <w:rFonts w:asciiTheme="minorHAnsi" w:hAnsiTheme="minorHAnsi" w:cstheme="minorHAnsi"/>
          <w:sz w:val="22"/>
          <w:szCs w:val="22"/>
        </w:rPr>
        <w:lastRenderedPageBreak/>
        <w:t xml:space="preserve">u Zamawiającego obowiązku podatkowego zgodnie z przepisami o podatku VAT, Zamawiający w celu oceny takiej oferty dolicza do przedstawionej w niej ceny podatek VAT, który miałby obowiązek rozliczyć zgodnie z obowiązującymi przepisami prawa. Wykonawca, składając ofertę, zobowiązany jest poinformować Zamawiającego, czy wybór jego oferty będzie prowadzić do powstania </w:t>
      </w:r>
      <w:r w:rsidRPr="00727C1D">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05551CEE" w14:textId="77777777" w:rsidR="00E418B6" w:rsidRPr="00727C1D" w:rsidRDefault="00E418B6" w:rsidP="00C9583B">
      <w:pPr>
        <w:pStyle w:val="Standard"/>
        <w:numPr>
          <w:ilvl w:val="0"/>
          <w:numId w:val="31"/>
        </w:numPr>
        <w:tabs>
          <w:tab w:val="left" w:pos="142"/>
        </w:tabs>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727C1D">
        <w:rPr>
          <w:rFonts w:asciiTheme="minorHAnsi" w:hAnsiTheme="minorHAnsi" w:cstheme="minorHAnsi"/>
          <w:sz w:val="22"/>
          <w:szCs w:val="22"/>
        </w:rPr>
        <w:br/>
        <w:t>w przypadku:</w:t>
      </w:r>
    </w:p>
    <w:p w14:paraId="2D4393D4" w14:textId="77777777" w:rsidR="00E418B6" w:rsidRPr="00727C1D" w:rsidRDefault="00E418B6" w:rsidP="00E418B6">
      <w:pPr>
        <w:pStyle w:val="Standard"/>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a) tak jak obecnie – wewnątrzwspólnotowego nabycia towarów,</w:t>
      </w:r>
    </w:p>
    <w:p w14:paraId="148AFCCB" w14:textId="77777777" w:rsidR="00E418B6" w:rsidRPr="00727C1D" w:rsidRDefault="00E418B6" w:rsidP="00E418B6">
      <w:pPr>
        <w:pStyle w:val="Standard"/>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xml:space="preserve">b) mechanizmu odwróconego obciążenia, w odniesieniu do wprowadzonych już, jak </w:t>
      </w:r>
      <w:r w:rsidRPr="00727C1D">
        <w:rPr>
          <w:rFonts w:asciiTheme="minorHAnsi" w:hAnsiTheme="minorHAnsi" w:cstheme="minorHAnsi"/>
          <w:sz w:val="22"/>
          <w:szCs w:val="22"/>
        </w:rPr>
        <w:br/>
        <w:t>i wprowadzonych nowelizacją zmian w ustawie o VAT,</w:t>
      </w:r>
    </w:p>
    <w:p w14:paraId="3310A3E1" w14:textId="77777777" w:rsidR="00E418B6" w:rsidRPr="00727C1D" w:rsidRDefault="00E418B6" w:rsidP="00E418B6">
      <w:pPr>
        <w:pStyle w:val="Standard"/>
        <w:spacing w:line="276" w:lineRule="auto"/>
        <w:ind w:left="284"/>
        <w:jc w:val="both"/>
        <w:rPr>
          <w:rFonts w:asciiTheme="minorHAnsi" w:hAnsiTheme="minorHAnsi" w:cstheme="minorHAnsi"/>
          <w:sz w:val="22"/>
          <w:szCs w:val="22"/>
          <w:u w:val="single"/>
        </w:rPr>
      </w:pPr>
      <w:r w:rsidRPr="00727C1D">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06BC80E" w14:textId="77777777" w:rsidR="00E418B6" w:rsidRPr="00727C1D" w:rsidRDefault="00E418B6" w:rsidP="00E418B6">
      <w:pPr>
        <w:pStyle w:val="Zwykytekst11"/>
        <w:numPr>
          <w:ilvl w:val="0"/>
          <w:numId w:val="0"/>
        </w:numPr>
        <w:spacing w:line="276" w:lineRule="auto"/>
        <w:ind w:left="2268"/>
        <w:jc w:val="both"/>
        <w:rPr>
          <w:rFonts w:asciiTheme="minorHAnsi" w:hAnsiTheme="minorHAnsi" w:cstheme="minorHAnsi"/>
          <w:sz w:val="22"/>
          <w:szCs w:val="22"/>
        </w:rPr>
      </w:pPr>
    </w:p>
    <w:p w14:paraId="61E68857"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4" w:name="_Toc47418451"/>
      <w:r w:rsidRPr="00727C1D">
        <w:rPr>
          <w:rFonts w:asciiTheme="minorHAnsi" w:hAnsiTheme="minorHAnsi" w:cstheme="minorHAnsi"/>
          <w:sz w:val="22"/>
          <w:szCs w:val="22"/>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24"/>
    </w:p>
    <w:p w14:paraId="640967D7" w14:textId="77777777" w:rsidR="00E418B6" w:rsidRPr="00727C1D" w:rsidRDefault="00E418B6" w:rsidP="00E418B6">
      <w:pPr>
        <w:pStyle w:val="Tekstpodstawowy1"/>
        <w:numPr>
          <w:ilvl w:val="0"/>
          <w:numId w:val="0"/>
        </w:numPr>
        <w:spacing w:line="276" w:lineRule="auto"/>
        <w:jc w:val="both"/>
        <w:rPr>
          <w:rFonts w:asciiTheme="minorHAnsi" w:hAnsiTheme="minorHAnsi" w:cstheme="minorHAnsi"/>
          <w:color w:val="auto"/>
          <w:sz w:val="22"/>
          <w:szCs w:val="22"/>
        </w:rPr>
      </w:pPr>
    </w:p>
    <w:p w14:paraId="57E19512" w14:textId="4E791511" w:rsidR="00E418B6" w:rsidRPr="00397AC9" w:rsidRDefault="00E418B6" w:rsidP="00E418B6">
      <w:pPr>
        <w:pStyle w:val="Tekstpodstawowy1"/>
        <w:numPr>
          <w:ilvl w:val="0"/>
          <w:numId w:val="0"/>
        </w:numPr>
        <w:spacing w:line="276" w:lineRule="auto"/>
        <w:jc w:val="both"/>
        <w:rPr>
          <w:rFonts w:ascii="Calibri" w:hAnsi="Calibri" w:cs="Calibri"/>
          <w:color w:val="auto"/>
          <w:sz w:val="22"/>
          <w:szCs w:val="22"/>
        </w:rPr>
      </w:pPr>
      <w:r w:rsidRPr="00727C1D">
        <w:rPr>
          <w:rFonts w:asciiTheme="minorHAnsi" w:hAnsiTheme="minorHAnsi" w:cstheme="minorHAnsi"/>
          <w:color w:val="auto"/>
          <w:sz w:val="22"/>
          <w:szCs w:val="22"/>
        </w:rPr>
        <w:t xml:space="preserve">20.1 </w:t>
      </w:r>
      <w:r w:rsidRPr="00397AC9">
        <w:rPr>
          <w:rFonts w:ascii="Calibri" w:hAnsi="Calibri" w:cs="Calibri"/>
          <w:color w:val="auto"/>
          <w:sz w:val="22"/>
          <w:szCs w:val="22"/>
        </w:rPr>
        <w:t>Zamawiający ustala takie same kryteria</w:t>
      </w:r>
      <w:r w:rsidR="00B65E70" w:rsidRPr="00397AC9">
        <w:rPr>
          <w:rFonts w:ascii="Calibri" w:hAnsi="Calibri" w:cs="Calibri"/>
          <w:color w:val="auto"/>
          <w:sz w:val="22"/>
          <w:szCs w:val="22"/>
        </w:rPr>
        <w:t xml:space="preserve"> w każdej z części </w:t>
      </w:r>
      <w:r w:rsidRPr="00397AC9">
        <w:rPr>
          <w:rFonts w:ascii="Calibri" w:hAnsi="Calibri" w:cs="Calibri"/>
          <w:color w:val="auto"/>
          <w:sz w:val="22"/>
          <w:szCs w:val="22"/>
        </w:rPr>
        <w:t>.</w:t>
      </w:r>
    </w:p>
    <w:p w14:paraId="0420B7F2" w14:textId="77777777" w:rsidR="00E418B6" w:rsidRPr="00397AC9" w:rsidRDefault="00E418B6" w:rsidP="00E418B6">
      <w:pPr>
        <w:pStyle w:val="Tekstpodstawowy1"/>
        <w:numPr>
          <w:ilvl w:val="0"/>
          <w:numId w:val="0"/>
        </w:numPr>
        <w:spacing w:line="276" w:lineRule="auto"/>
        <w:ind w:left="143"/>
        <w:jc w:val="both"/>
        <w:rPr>
          <w:rFonts w:ascii="Calibri" w:hAnsi="Calibri" w:cs="Calibri"/>
          <w:b/>
          <w:color w:val="auto"/>
          <w:sz w:val="22"/>
          <w:szCs w:val="22"/>
        </w:rPr>
      </w:pPr>
      <w:r w:rsidRPr="00397AC9">
        <w:rPr>
          <w:rFonts w:ascii="Calibri" w:hAnsi="Calibri" w:cs="Calibri"/>
          <w:b/>
          <w:color w:val="auto"/>
          <w:sz w:val="22"/>
          <w:szCs w:val="22"/>
        </w:rPr>
        <w:t>20.1.1 cena brutto za realizację przedmiotu zamówienia –60 pkt.</w:t>
      </w:r>
    </w:p>
    <w:p w14:paraId="763D81AC" w14:textId="77777777" w:rsidR="00E418B6" w:rsidRPr="00397AC9" w:rsidRDefault="00E418B6" w:rsidP="00E418B6">
      <w:pPr>
        <w:numPr>
          <w:ilvl w:val="0"/>
          <w:numId w:val="15"/>
        </w:numPr>
        <w:spacing w:line="276" w:lineRule="auto"/>
        <w:ind w:left="993" w:hanging="142"/>
        <w:jc w:val="both"/>
        <w:rPr>
          <w:rFonts w:ascii="Calibri" w:hAnsi="Calibri" w:cs="Calibri"/>
          <w:sz w:val="22"/>
          <w:szCs w:val="22"/>
        </w:rPr>
      </w:pPr>
      <w:r w:rsidRPr="00397AC9">
        <w:rPr>
          <w:rFonts w:ascii="Calibri" w:hAnsi="Calibri" w:cs="Calibri"/>
          <w:sz w:val="22"/>
          <w:szCs w:val="22"/>
        </w:rPr>
        <w:t>Ocena nastąpi w skali od 0 do 60 pkt.</w:t>
      </w:r>
    </w:p>
    <w:p w14:paraId="30A49D9E" w14:textId="68C2C227" w:rsidR="00E418B6" w:rsidRPr="00397AC9" w:rsidRDefault="00E418B6" w:rsidP="00E418B6">
      <w:pPr>
        <w:numPr>
          <w:ilvl w:val="0"/>
          <w:numId w:val="15"/>
        </w:numPr>
        <w:spacing w:line="276" w:lineRule="auto"/>
        <w:ind w:left="993" w:hanging="142"/>
        <w:jc w:val="both"/>
        <w:rPr>
          <w:rFonts w:ascii="Calibri" w:hAnsi="Calibri" w:cs="Calibri"/>
          <w:sz w:val="22"/>
          <w:szCs w:val="22"/>
        </w:rPr>
      </w:pPr>
      <w:r w:rsidRPr="00397AC9">
        <w:rPr>
          <w:rFonts w:ascii="Calibri" w:hAnsi="Calibri" w:cs="Calibri"/>
          <w:sz w:val="22"/>
          <w:szCs w:val="22"/>
        </w:rPr>
        <w:t>Ilość punktów w kryterium cena za realizację przedmiotu zamówienia</w:t>
      </w:r>
      <w:r w:rsidR="00E54EB6" w:rsidRPr="00397AC9">
        <w:rPr>
          <w:rFonts w:ascii="Calibri" w:hAnsi="Calibri" w:cs="Calibri"/>
          <w:sz w:val="22"/>
          <w:szCs w:val="22"/>
        </w:rPr>
        <w:t xml:space="preserve"> w danej czę</w:t>
      </w:r>
      <w:r w:rsidR="00B65E70" w:rsidRPr="00397AC9">
        <w:rPr>
          <w:rFonts w:ascii="Calibri" w:hAnsi="Calibri" w:cs="Calibri"/>
          <w:sz w:val="22"/>
          <w:szCs w:val="22"/>
        </w:rPr>
        <w:t>ści</w:t>
      </w:r>
      <w:r w:rsidRPr="00397AC9">
        <w:rPr>
          <w:rFonts w:ascii="Calibri" w:hAnsi="Calibri" w:cs="Calibri"/>
          <w:sz w:val="22"/>
          <w:szCs w:val="22"/>
        </w:rPr>
        <w:t xml:space="preserve"> przyznawana będzie według wzoru: </w:t>
      </w:r>
    </w:p>
    <w:p w14:paraId="363F933C" w14:textId="77777777" w:rsidR="00E418B6" w:rsidRPr="00397AC9" w:rsidRDefault="00E418B6" w:rsidP="00E418B6">
      <w:pPr>
        <w:numPr>
          <w:ilvl w:val="0"/>
          <w:numId w:val="0"/>
        </w:numPr>
        <w:spacing w:line="276" w:lineRule="auto"/>
        <w:ind w:left="851"/>
        <w:jc w:val="both"/>
        <w:rPr>
          <w:rFonts w:ascii="Calibri" w:hAnsi="Calibri" w:cs="Calibri"/>
          <w:sz w:val="22"/>
          <w:szCs w:val="22"/>
        </w:rPr>
      </w:pPr>
      <w:r w:rsidRPr="00397AC9">
        <w:rPr>
          <w:rFonts w:ascii="Calibri" w:hAnsi="Calibri" w:cs="Calibri"/>
          <w:sz w:val="22"/>
          <w:szCs w:val="22"/>
        </w:rPr>
        <w:t>X/Y x 60</w:t>
      </w:r>
    </w:p>
    <w:p w14:paraId="400040A9" w14:textId="77777777" w:rsidR="00E418B6" w:rsidRPr="00397AC9" w:rsidRDefault="00E418B6" w:rsidP="00E418B6">
      <w:pPr>
        <w:numPr>
          <w:ilvl w:val="0"/>
          <w:numId w:val="0"/>
        </w:numPr>
        <w:spacing w:line="276" w:lineRule="auto"/>
        <w:ind w:left="851"/>
        <w:jc w:val="both"/>
        <w:rPr>
          <w:rFonts w:ascii="Calibri" w:hAnsi="Calibri" w:cs="Calibri"/>
          <w:sz w:val="22"/>
          <w:szCs w:val="22"/>
        </w:rPr>
      </w:pPr>
      <w:r w:rsidRPr="00397AC9">
        <w:rPr>
          <w:rFonts w:ascii="Calibri" w:hAnsi="Calibri" w:cs="Calibri"/>
          <w:sz w:val="22"/>
          <w:szCs w:val="22"/>
        </w:rPr>
        <w:t>gdzie: X-cena oferty z najniższą ceną, Y- cena oferty ocenianej.</w:t>
      </w:r>
    </w:p>
    <w:p w14:paraId="64BD6165" w14:textId="77777777" w:rsidR="00E418B6" w:rsidRPr="00397AC9" w:rsidRDefault="00E418B6" w:rsidP="00E418B6">
      <w:pPr>
        <w:numPr>
          <w:ilvl w:val="0"/>
          <w:numId w:val="0"/>
        </w:numPr>
        <w:spacing w:line="276" w:lineRule="auto"/>
        <w:ind w:left="851"/>
        <w:jc w:val="both"/>
        <w:rPr>
          <w:rFonts w:ascii="Calibri" w:hAnsi="Calibri" w:cs="Calibri"/>
          <w:sz w:val="22"/>
          <w:szCs w:val="22"/>
        </w:rPr>
      </w:pPr>
    </w:p>
    <w:p w14:paraId="504E3CE7" w14:textId="5D11FB8B" w:rsidR="00E418B6" w:rsidRPr="00397AC9" w:rsidRDefault="00E418B6" w:rsidP="00E418B6">
      <w:pPr>
        <w:widowControl/>
        <w:numPr>
          <w:ilvl w:val="0"/>
          <w:numId w:val="0"/>
        </w:numPr>
        <w:suppressAutoHyphens w:val="0"/>
        <w:spacing w:line="276" w:lineRule="auto"/>
        <w:ind w:left="143"/>
        <w:jc w:val="both"/>
        <w:rPr>
          <w:rFonts w:ascii="Calibri" w:hAnsi="Calibri" w:cs="Calibri"/>
          <w:sz w:val="22"/>
          <w:szCs w:val="22"/>
        </w:rPr>
      </w:pPr>
      <w:r w:rsidRPr="00397AC9">
        <w:rPr>
          <w:rFonts w:ascii="Calibri" w:hAnsi="Calibri" w:cs="Calibri"/>
          <w:b/>
          <w:sz w:val="22"/>
          <w:szCs w:val="22"/>
        </w:rPr>
        <w:t xml:space="preserve">20.1.2 </w:t>
      </w:r>
      <w:r w:rsidR="00B65E70" w:rsidRPr="00397AC9">
        <w:rPr>
          <w:rFonts w:ascii="Calibri" w:hAnsi="Calibri" w:cs="Calibri"/>
          <w:b/>
          <w:sz w:val="22"/>
          <w:szCs w:val="22"/>
        </w:rPr>
        <w:t xml:space="preserve">termin </w:t>
      </w:r>
      <w:r w:rsidR="009F71C8" w:rsidRPr="00397AC9">
        <w:rPr>
          <w:rFonts w:ascii="Calibri" w:hAnsi="Calibri" w:cs="Calibri"/>
          <w:b/>
          <w:sz w:val="22"/>
          <w:szCs w:val="22"/>
        </w:rPr>
        <w:t>realizacji</w:t>
      </w:r>
      <w:r w:rsidRPr="00397AC9">
        <w:rPr>
          <w:rFonts w:ascii="Calibri" w:hAnsi="Calibri" w:cs="Calibri"/>
          <w:b/>
          <w:sz w:val="22"/>
          <w:szCs w:val="22"/>
        </w:rPr>
        <w:t xml:space="preserve"> – </w:t>
      </w:r>
      <w:r w:rsidR="00941EE7" w:rsidRPr="00397AC9">
        <w:rPr>
          <w:rFonts w:ascii="Calibri" w:hAnsi="Calibri" w:cs="Calibri"/>
          <w:b/>
          <w:sz w:val="22"/>
          <w:szCs w:val="22"/>
        </w:rPr>
        <w:t>4</w:t>
      </w:r>
      <w:r w:rsidRPr="00397AC9">
        <w:rPr>
          <w:rFonts w:ascii="Calibri" w:hAnsi="Calibri" w:cs="Calibri"/>
          <w:b/>
          <w:sz w:val="22"/>
          <w:szCs w:val="22"/>
        </w:rPr>
        <w:t>0 pkt.</w:t>
      </w:r>
    </w:p>
    <w:p w14:paraId="64834242" w14:textId="6283A7A8" w:rsidR="00E418B6" w:rsidRPr="00397AC9" w:rsidRDefault="00E418B6" w:rsidP="00E418B6">
      <w:pPr>
        <w:pStyle w:val="Standard"/>
        <w:spacing w:line="276" w:lineRule="auto"/>
        <w:ind w:left="142"/>
        <w:jc w:val="both"/>
        <w:rPr>
          <w:rFonts w:eastAsia="Arial" w:cs="Calibri"/>
          <w:sz w:val="22"/>
          <w:szCs w:val="22"/>
        </w:rPr>
      </w:pPr>
      <w:r w:rsidRPr="00397AC9">
        <w:rPr>
          <w:rFonts w:eastAsia="Arial" w:cs="Calibri"/>
          <w:sz w:val="22"/>
          <w:szCs w:val="22"/>
        </w:rPr>
        <w:t>20.1.2.1 Kryterium „</w:t>
      </w:r>
      <w:r w:rsidR="00B65E70" w:rsidRPr="00397AC9">
        <w:rPr>
          <w:rFonts w:cs="Calibri"/>
          <w:b/>
          <w:sz w:val="22"/>
          <w:szCs w:val="22"/>
        </w:rPr>
        <w:t xml:space="preserve">termin </w:t>
      </w:r>
      <w:r w:rsidR="009F71C8" w:rsidRPr="00397AC9">
        <w:rPr>
          <w:rFonts w:cs="Calibri"/>
          <w:b/>
          <w:sz w:val="22"/>
          <w:szCs w:val="22"/>
        </w:rPr>
        <w:t>realizacji</w:t>
      </w:r>
      <w:r w:rsidR="00B65E70" w:rsidRPr="00397AC9">
        <w:rPr>
          <w:rFonts w:cs="Calibri"/>
          <w:b/>
          <w:sz w:val="22"/>
          <w:szCs w:val="22"/>
        </w:rPr>
        <w:t xml:space="preserve"> </w:t>
      </w:r>
      <w:r w:rsidRPr="00397AC9">
        <w:rPr>
          <w:rFonts w:eastAsia="Arial" w:cs="Calibri"/>
          <w:sz w:val="22"/>
          <w:szCs w:val="22"/>
        </w:rPr>
        <w:t xml:space="preserve">” </w:t>
      </w:r>
      <w:r w:rsidRPr="00397AC9">
        <w:rPr>
          <w:rFonts w:cs="Calibri"/>
          <w:sz w:val="22"/>
          <w:szCs w:val="22"/>
        </w:rPr>
        <w:t>rozpatrywane będzie według następujących zasad</w:t>
      </w:r>
      <w:r w:rsidRPr="00397AC9">
        <w:rPr>
          <w:rFonts w:eastAsia="Arial" w:cs="Calibri"/>
          <w:sz w:val="22"/>
          <w:szCs w:val="22"/>
        </w:rPr>
        <w:t>:</w:t>
      </w:r>
    </w:p>
    <w:p w14:paraId="2AB734DE" w14:textId="563D6D5D" w:rsidR="00B65E70" w:rsidRPr="00397AC9" w:rsidRDefault="00B65E70" w:rsidP="00E418B6">
      <w:pPr>
        <w:pStyle w:val="Standard"/>
        <w:spacing w:line="276" w:lineRule="auto"/>
        <w:ind w:left="142"/>
        <w:jc w:val="both"/>
        <w:rPr>
          <w:rFonts w:eastAsia="Arial" w:cs="Calibri"/>
          <w:sz w:val="22"/>
          <w:szCs w:val="22"/>
        </w:rPr>
      </w:pPr>
      <w:r w:rsidRPr="00397AC9">
        <w:rPr>
          <w:rFonts w:eastAsia="Arial" w:cs="Calibri"/>
          <w:sz w:val="22"/>
          <w:szCs w:val="22"/>
        </w:rPr>
        <w:t>20.1.2.2 Punkty przyznawane będą zgodnie z oświadczeniem wykonawcy zawartym w ofercie w następujący sposób:</w:t>
      </w:r>
    </w:p>
    <w:tbl>
      <w:tblPr>
        <w:tblStyle w:val="Tabela-Siatka"/>
        <w:tblW w:w="0" w:type="auto"/>
        <w:tblInd w:w="1129" w:type="dxa"/>
        <w:tblLook w:val="04A0" w:firstRow="1" w:lastRow="0" w:firstColumn="1" w:lastColumn="0" w:noHBand="0" w:noVBand="1"/>
      </w:tblPr>
      <w:tblGrid>
        <w:gridCol w:w="3544"/>
        <w:gridCol w:w="2126"/>
      </w:tblGrid>
      <w:tr w:rsidR="00B65E70" w:rsidRPr="00397AC9" w14:paraId="2E1514CC" w14:textId="77777777" w:rsidTr="00397AC9">
        <w:tc>
          <w:tcPr>
            <w:tcW w:w="3544" w:type="dxa"/>
          </w:tcPr>
          <w:p w14:paraId="59FBAD0D" w14:textId="37FDA81F" w:rsidR="00B65E70" w:rsidRPr="00397AC9" w:rsidRDefault="00B65E70" w:rsidP="00D119A7">
            <w:pPr>
              <w:pStyle w:val="Standard"/>
              <w:spacing w:line="276" w:lineRule="auto"/>
              <w:jc w:val="both"/>
              <w:rPr>
                <w:rFonts w:eastAsia="Arial" w:cs="Calibri"/>
                <w:sz w:val="22"/>
                <w:szCs w:val="22"/>
              </w:rPr>
            </w:pPr>
            <w:r w:rsidRPr="00397AC9">
              <w:rPr>
                <w:rFonts w:eastAsia="Arial" w:cs="Calibri"/>
                <w:sz w:val="22"/>
                <w:szCs w:val="22"/>
              </w:rPr>
              <w:t xml:space="preserve">Termin </w:t>
            </w:r>
            <w:r w:rsidR="00D119A7">
              <w:rPr>
                <w:rFonts w:eastAsia="Arial" w:cs="Calibri"/>
                <w:sz w:val="22"/>
                <w:szCs w:val="22"/>
              </w:rPr>
              <w:t>realizacji</w:t>
            </w:r>
            <w:r w:rsidRPr="00397AC9">
              <w:rPr>
                <w:rFonts w:eastAsia="Arial" w:cs="Calibri"/>
                <w:sz w:val="22"/>
                <w:szCs w:val="22"/>
              </w:rPr>
              <w:t xml:space="preserve"> </w:t>
            </w:r>
          </w:p>
        </w:tc>
        <w:tc>
          <w:tcPr>
            <w:tcW w:w="2126" w:type="dxa"/>
          </w:tcPr>
          <w:p w14:paraId="272AC004" w14:textId="343CE672" w:rsidR="00B65E70" w:rsidRPr="00397AC9" w:rsidRDefault="00B65E70" w:rsidP="00E418B6">
            <w:pPr>
              <w:pStyle w:val="Standard"/>
              <w:spacing w:line="276" w:lineRule="auto"/>
              <w:jc w:val="both"/>
              <w:rPr>
                <w:rFonts w:eastAsia="Arial" w:cs="Calibri"/>
                <w:sz w:val="22"/>
                <w:szCs w:val="22"/>
              </w:rPr>
            </w:pPr>
            <w:r w:rsidRPr="00397AC9">
              <w:rPr>
                <w:rFonts w:eastAsia="Arial" w:cs="Calibri"/>
                <w:sz w:val="22"/>
                <w:szCs w:val="22"/>
              </w:rPr>
              <w:t>Ilość punktów</w:t>
            </w:r>
          </w:p>
        </w:tc>
      </w:tr>
      <w:tr w:rsidR="00B65E70" w:rsidRPr="00397AC9" w14:paraId="592751B0" w14:textId="77777777" w:rsidTr="00397AC9">
        <w:tc>
          <w:tcPr>
            <w:tcW w:w="3544" w:type="dxa"/>
          </w:tcPr>
          <w:p w14:paraId="79CBAA8D" w14:textId="3B50508C" w:rsidR="00B65E70" w:rsidRPr="00397AC9" w:rsidRDefault="00B65E70" w:rsidP="00E418B6">
            <w:pPr>
              <w:pStyle w:val="Standard"/>
              <w:spacing w:line="276" w:lineRule="auto"/>
              <w:jc w:val="both"/>
              <w:rPr>
                <w:rFonts w:eastAsia="Arial" w:cs="Calibri"/>
                <w:sz w:val="22"/>
                <w:szCs w:val="22"/>
              </w:rPr>
            </w:pPr>
            <w:r w:rsidRPr="00397AC9">
              <w:rPr>
                <w:rFonts w:eastAsia="Arial" w:cs="Calibri"/>
                <w:sz w:val="22"/>
                <w:szCs w:val="22"/>
              </w:rPr>
              <w:t xml:space="preserve">Do </w:t>
            </w:r>
            <w:r w:rsidR="009F71C8" w:rsidRPr="00397AC9">
              <w:rPr>
                <w:rFonts w:eastAsia="Arial" w:cs="Calibri"/>
                <w:sz w:val="22"/>
                <w:szCs w:val="22"/>
              </w:rPr>
              <w:t>01.11.2020r.</w:t>
            </w:r>
          </w:p>
        </w:tc>
        <w:tc>
          <w:tcPr>
            <w:tcW w:w="2126" w:type="dxa"/>
          </w:tcPr>
          <w:p w14:paraId="155AD843" w14:textId="004B4E81" w:rsidR="00B65E70" w:rsidRPr="00397AC9" w:rsidRDefault="00D119A7" w:rsidP="00E418B6">
            <w:pPr>
              <w:pStyle w:val="Standard"/>
              <w:spacing w:line="276" w:lineRule="auto"/>
              <w:jc w:val="both"/>
              <w:rPr>
                <w:rFonts w:eastAsia="Arial" w:cs="Calibri"/>
                <w:sz w:val="22"/>
                <w:szCs w:val="22"/>
              </w:rPr>
            </w:pPr>
            <w:r>
              <w:rPr>
                <w:rFonts w:eastAsia="Arial" w:cs="Calibri"/>
                <w:sz w:val="22"/>
                <w:szCs w:val="22"/>
              </w:rPr>
              <w:t>4</w:t>
            </w:r>
            <w:r w:rsidR="00B65E70" w:rsidRPr="00397AC9">
              <w:rPr>
                <w:rFonts w:eastAsia="Arial" w:cs="Calibri"/>
                <w:sz w:val="22"/>
                <w:szCs w:val="22"/>
              </w:rPr>
              <w:t xml:space="preserve">0 pkt. </w:t>
            </w:r>
          </w:p>
        </w:tc>
      </w:tr>
      <w:tr w:rsidR="00B65E70" w:rsidRPr="00397AC9" w14:paraId="28241C1D" w14:textId="77777777" w:rsidTr="00397AC9">
        <w:tc>
          <w:tcPr>
            <w:tcW w:w="3544" w:type="dxa"/>
          </w:tcPr>
          <w:p w14:paraId="5475B47D" w14:textId="5DE786A3" w:rsidR="00B65E70" w:rsidRPr="00397AC9" w:rsidRDefault="00B65E70" w:rsidP="00E418B6">
            <w:pPr>
              <w:pStyle w:val="Standard"/>
              <w:spacing w:line="276" w:lineRule="auto"/>
              <w:jc w:val="both"/>
              <w:rPr>
                <w:rFonts w:eastAsia="Arial" w:cs="Calibri"/>
                <w:sz w:val="22"/>
                <w:szCs w:val="22"/>
              </w:rPr>
            </w:pPr>
            <w:r w:rsidRPr="00397AC9">
              <w:rPr>
                <w:rFonts w:eastAsia="Arial" w:cs="Calibri"/>
                <w:sz w:val="22"/>
                <w:szCs w:val="22"/>
              </w:rPr>
              <w:t xml:space="preserve">Od </w:t>
            </w:r>
            <w:r w:rsidR="00397AC9" w:rsidRPr="00397AC9">
              <w:rPr>
                <w:rFonts w:eastAsia="Arial" w:cs="Calibri"/>
                <w:sz w:val="22"/>
                <w:szCs w:val="22"/>
              </w:rPr>
              <w:t xml:space="preserve">02.11.2020r </w:t>
            </w:r>
            <w:r w:rsidRPr="00397AC9">
              <w:rPr>
                <w:rFonts w:eastAsia="Arial" w:cs="Calibri"/>
                <w:sz w:val="22"/>
                <w:szCs w:val="22"/>
              </w:rPr>
              <w:t xml:space="preserve">do </w:t>
            </w:r>
            <w:r w:rsidR="00397AC9" w:rsidRPr="00397AC9">
              <w:rPr>
                <w:rFonts w:eastAsia="Arial" w:cs="Calibri"/>
                <w:sz w:val="22"/>
                <w:szCs w:val="22"/>
              </w:rPr>
              <w:t>14.11.2020r.</w:t>
            </w:r>
          </w:p>
        </w:tc>
        <w:tc>
          <w:tcPr>
            <w:tcW w:w="2126" w:type="dxa"/>
          </w:tcPr>
          <w:p w14:paraId="4299FA4C" w14:textId="543A6178" w:rsidR="00B65E70" w:rsidRPr="00397AC9" w:rsidRDefault="00B65E70" w:rsidP="00E418B6">
            <w:pPr>
              <w:pStyle w:val="Standard"/>
              <w:spacing w:line="276" w:lineRule="auto"/>
              <w:jc w:val="both"/>
              <w:rPr>
                <w:rFonts w:eastAsia="Arial" w:cs="Calibri"/>
                <w:sz w:val="22"/>
                <w:szCs w:val="22"/>
              </w:rPr>
            </w:pPr>
            <w:r w:rsidRPr="00397AC9">
              <w:rPr>
                <w:rFonts w:eastAsia="Arial" w:cs="Calibri"/>
                <w:sz w:val="22"/>
                <w:szCs w:val="22"/>
              </w:rPr>
              <w:t xml:space="preserve">20 pkt. </w:t>
            </w:r>
          </w:p>
        </w:tc>
      </w:tr>
      <w:tr w:rsidR="00B65E70" w:rsidRPr="00397AC9" w14:paraId="181D531E" w14:textId="77777777" w:rsidTr="00397AC9">
        <w:tc>
          <w:tcPr>
            <w:tcW w:w="3544" w:type="dxa"/>
          </w:tcPr>
          <w:p w14:paraId="0C574A99" w14:textId="43AFDC28" w:rsidR="00B65E70" w:rsidRPr="00397AC9" w:rsidRDefault="00B65E70" w:rsidP="00E418B6">
            <w:pPr>
              <w:pStyle w:val="Standard"/>
              <w:spacing w:line="276" w:lineRule="auto"/>
              <w:jc w:val="both"/>
              <w:rPr>
                <w:rFonts w:eastAsia="Arial" w:cs="Calibri"/>
                <w:sz w:val="22"/>
                <w:szCs w:val="22"/>
              </w:rPr>
            </w:pPr>
            <w:r w:rsidRPr="00397AC9">
              <w:rPr>
                <w:rFonts w:eastAsia="Arial" w:cs="Calibri"/>
                <w:sz w:val="22"/>
                <w:szCs w:val="22"/>
              </w:rPr>
              <w:t>Od 15</w:t>
            </w:r>
            <w:r w:rsidR="00397AC9" w:rsidRPr="00397AC9">
              <w:rPr>
                <w:rFonts w:eastAsia="Arial" w:cs="Calibri"/>
                <w:sz w:val="22"/>
                <w:szCs w:val="22"/>
              </w:rPr>
              <w:t>.11.2020r do 30.11.2020r.</w:t>
            </w:r>
          </w:p>
        </w:tc>
        <w:tc>
          <w:tcPr>
            <w:tcW w:w="2126" w:type="dxa"/>
          </w:tcPr>
          <w:p w14:paraId="0BD57CB1" w14:textId="640F4EC1" w:rsidR="00B65E70" w:rsidRPr="00397AC9" w:rsidRDefault="00B65E70" w:rsidP="00E418B6">
            <w:pPr>
              <w:pStyle w:val="Standard"/>
              <w:spacing w:line="276" w:lineRule="auto"/>
              <w:jc w:val="both"/>
              <w:rPr>
                <w:rFonts w:eastAsia="Arial" w:cs="Calibri"/>
                <w:sz w:val="22"/>
                <w:szCs w:val="22"/>
              </w:rPr>
            </w:pPr>
            <w:r w:rsidRPr="00397AC9">
              <w:rPr>
                <w:rFonts w:eastAsia="Arial" w:cs="Calibri"/>
                <w:sz w:val="22"/>
                <w:szCs w:val="22"/>
              </w:rPr>
              <w:t xml:space="preserve">0 pkt. </w:t>
            </w:r>
          </w:p>
        </w:tc>
      </w:tr>
    </w:tbl>
    <w:p w14:paraId="717F0DCD" w14:textId="77777777" w:rsidR="00B65E70" w:rsidRPr="00397AC9" w:rsidRDefault="00B65E70" w:rsidP="00E418B6">
      <w:pPr>
        <w:pStyle w:val="Standard"/>
        <w:spacing w:line="276" w:lineRule="auto"/>
        <w:ind w:left="142"/>
        <w:jc w:val="both"/>
        <w:rPr>
          <w:rFonts w:eastAsia="Arial" w:cs="Calibri"/>
          <w:sz w:val="22"/>
          <w:szCs w:val="22"/>
        </w:rPr>
      </w:pPr>
    </w:p>
    <w:p w14:paraId="64425825" w14:textId="33D4CEAD" w:rsidR="00E418B6" w:rsidRPr="00397AC9" w:rsidRDefault="00B65E70" w:rsidP="00E418B6">
      <w:pPr>
        <w:pStyle w:val="Standard"/>
        <w:spacing w:line="276" w:lineRule="auto"/>
        <w:jc w:val="both"/>
        <w:rPr>
          <w:rFonts w:cs="Calibri"/>
          <w:sz w:val="22"/>
          <w:szCs w:val="22"/>
          <w:lang w:eastAsia="pl-PL"/>
        </w:rPr>
      </w:pPr>
      <w:r w:rsidRPr="00397AC9">
        <w:rPr>
          <w:rFonts w:cs="Calibri"/>
          <w:sz w:val="22"/>
          <w:szCs w:val="22"/>
          <w:lang w:eastAsia="pl-PL"/>
        </w:rPr>
        <w:t>20.1.2.3 W</w:t>
      </w:r>
      <w:r w:rsidR="00F57B0E" w:rsidRPr="00397AC9">
        <w:rPr>
          <w:rFonts w:cs="Calibri"/>
          <w:sz w:val="22"/>
          <w:szCs w:val="22"/>
          <w:lang w:eastAsia="pl-PL"/>
        </w:rPr>
        <w:t xml:space="preserve"> przypadku nie podania terminu płatności Zamawiający przyjmie 7 dni i przyzna 0 pkt. </w:t>
      </w:r>
    </w:p>
    <w:p w14:paraId="06098BAF" w14:textId="7BA1F307" w:rsidR="00F57B0E" w:rsidRPr="00397AC9" w:rsidRDefault="00F57B0E" w:rsidP="00E418B6">
      <w:pPr>
        <w:pStyle w:val="Standard"/>
        <w:spacing w:line="276" w:lineRule="auto"/>
        <w:jc w:val="both"/>
        <w:rPr>
          <w:rFonts w:cs="Calibri"/>
          <w:sz w:val="22"/>
          <w:szCs w:val="22"/>
          <w:lang w:eastAsia="pl-PL"/>
        </w:rPr>
      </w:pPr>
      <w:r w:rsidRPr="00397AC9">
        <w:rPr>
          <w:rFonts w:cs="Calibri"/>
          <w:sz w:val="22"/>
          <w:szCs w:val="22"/>
          <w:lang w:eastAsia="pl-PL"/>
        </w:rPr>
        <w:t xml:space="preserve">20.1.2.4 W przypadku wskazania dłużnego terminu płatności niż 21 dni, oferta będzie podlegała odrzuceniu na podstawie art. 89 ust. 1 pkt. 2 PZP. </w:t>
      </w:r>
    </w:p>
    <w:p w14:paraId="0EF560A3" w14:textId="77777777" w:rsidR="00F57B0E" w:rsidRPr="00397AC9" w:rsidRDefault="00F57B0E" w:rsidP="00E418B6">
      <w:pPr>
        <w:pStyle w:val="Standard"/>
        <w:spacing w:line="276" w:lineRule="auto"/>
        <w:jc w:val="both"/>
        <w:rPr>
          <w:rFonts w:cs="Calibri"/>
          <w:sz w:val="22"/>
          <w:szCs w:val="22"/>
          <w:lang w:eastAsia="pl-PL"/>
        </w:rPr>
      </w:pPr>
    </w:p>
    <w:p w14:paraId="603C6AD7" w14:textId="47ED9390" w:rsidR="00E418B6" w:rsidRPr="00397AC9" w:rsidRDefault="00E418B6" w:rsidP="00E418B6">
      <w:pPr>
        <w:pStyle w:val="Akapitzlist"/>
        <w:numPr>
          <w:ilvl w:val="0"/>
          <w:numId w:val="0"/>
        </w:numPr>
        <w:tabs>
          <w:tab w:val="left" w:pos="284"/>
          <w:tab w:val="left" w:pos="426"/>
        </w:tabs>
        <w:spacing w:after="0" w:line="276" w:lineRule="auto"/>
        <w:contextualSpacing w:val="0"/>
        <w:rPr>
          <w:rFonts w:cs="Calibri"/>
        </w:rPr>
      </w:pPr>
      <w:r w:rsidRPr="00397AC9">
        <w:rPr>
          <w:rFonts w:cs="Calibri"/>
        </w:rPr>
        <w:lastRenderedPageBreak/>
        <w:t>20.2 Po przyznaniu punktów w poszczególnych kryteriach nastąpi ich zsumowanie</w:t>
      </w:r>
      <w:r w:rsidR="00F57B0E" w:rsidRPr="00397AC9">
        <w:rPr>
          <w:rFonts w:cs="Calibri"/>
        </w:rPr>
        <w:t xml:space="preserve"> w danej części</w:t>
      </w:r>
      <w:r w:rsidRPr="00397AC9">
        <w:rPr>
          <w:rFonts w:cs="Calibri"/>
        </w:rPr>
        <w:t>.</w:t>
      </w:r>
    </w:p>
    <w:p w14:paraId="08DBAD6C"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397AC9">
        <w:rPr>
          <w:rFonts w:cs="Calibri"/>
          <w:bCs/>
          <w:u w:val="single"/>
        </w:rPr>
        <w:t>Zamawiający może przyznać wykonawcy maksymalnie</w:t>
      </w:r>
      <w:r w:rsidRPr="00727C1D">
        <w:rPr>
          <w:rFonts w:asciiTheme="minorHAnsi" w:hAnsiTheme="minorHAnsi" w:cstheme="minorHAnsi"/>
          <w:bCs/>
          <w:u w:val="single"/>
        </w:rPr>
        <w:t xml:space="preserve"> 100 punktów. </w:t>
      </w:r>
    </w:p>
    <w:p w14:paraId="6E98D09D"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78802B4"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727C1D">
        <w:rPr>
          <w:rStyle w:val="akapitdomyslny"/>
          <w:rFonts w:asciiTheme="minorHAnsi" w:hAnsiTheme="minorHAnsi" w:cstheme="minorHAnsi"/>
        </w:rPr>
        <w:br/>
        <w:t xml:space="preserve">z wymaganiami określonymi przez zamawiającego lub wynikającymi z odrębnych przepisów, </w:t>
      </w:r>
      <w:r w:rsidRPr="00727C1D">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37DCB458"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Obowiązek wykazania, że oferta nie zawiera rażąco niskiej ceny, spoczywa na wykonawcy. </w:t>
      </w:r>
    </w:p>
    <w:p w14:paraId="28FF5EAD"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7DFC9FE"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727C1D">
        <w:rPr>
          <w:rStyle w:val="akapitdomyslny"/>
          <w:rFonts w:asciiTheme="minorHAnsi" w:hAnsiTheme="minorHAnsi" w:cstheme="minorHAnsi"/>
        </w:rPr>
        <w:t>Zamawiający</w:t>
      </w:r>
      <w:r w:rsidRPr="00727C1D">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727C1D">
        <w:rPr>
          <w:rStyle w:val="akapitdomyslny"/>
          <w:rFonts w:asciiTheme="minorHAnsi" w:hAnsiTheme="minorHAnsi" w:cstheme="minorHAnsi"/>
        </w:rPr>
        <w:t>Zamawiającego</w:t>
      </w:r>
      <w:r w:rsidRPr="00727C1D">
        <w:rPr>
          <w:rFonts w:asciiTheme="minorHAnsi" w:hAnsiTheme="minorHAnsi" w:cstheme="minorHAnsi"/>
        </w:rPr>
        <w:t>.</w:t>
      </w:r>
    </w:p>
    <w:p w14:paraId="0F55097E"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727C1D">
        <w:rPr>
          <w:rStyle w:val="akapitdomyslny"/>
          <w:rFonts w:asciiTheme="minorHAnsi" w:hAnsiTheme="minorHAnsi" w:cstheme="minorHAnsi"/>
        </w:rPr>
        <w:t>Zamawiający</w:t>
      </w:r>
      <w:r w:rsidRPr="00727C1D">
        <w:rPr>
          <w:rFonts w:asciiTheme="minorHAnsi" w:hAnsiTheme="minorHAnsi" w:cstheme="minorHAnsi"/>
        </w:rPr>
        <w:t xml:space="preserve"> zastrzega sobie prawo sprawdzania w toku oceny ofert przedstawionych przez Wykonawców dokumentów, oświadczeń, wykazów, danych informacji.</w:t>
      </w:r>
    </w:p>
    <w:p w14:paraId="4C59CFAF"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Ocena ofert w oparciu o podane w ust. 20 kryteria nastąpi po otwarciu ofert.</w:t>
      </w:r>
    </w:p>
    <w:p w14:paraId="2C814D29" w14:textId="77777777"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Zamawiający wyklucza z udziału w postępowaniu Wykonawcę w sytuacjach, o których mowa </w:t>
      </w:r>
      <w:r w:rsidRPr="00727C1D">
        <w:rPr>
          <w:rFonts w:asciiTheme="minorHAnsi" w:hAnsiTheme="minorHAnsi" w:cstheme="minorHAnsi"/>
        </w:rPr>
        <w:br/>
        <w:t>w art. 24 ust. 1 pkt. 12 - 23 PZP i art. 24 ust. 5 pkt. 1 PZP. Ofertę takiego Wykonawcy uznaje się za odrzuconą.</w:t>
      </w:r>
    </w:p>
    <w:p w14:paraId="7779D68A" w14:textId="7DA4444E" w:rsidR="00E418B6" w:rsidRPr="00727C1D" w:rsidRDefault="00E418B6" w:rsidP="008D2491">
      <w:pPr>
        <w:pStyle w:val="Akapitzlist"/>
        <w:numPr>
          <w:ilvl w:val="0"/>
          <w:numId w:val="39"/>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Zamawiający odrzuci ofertę</w:t>
      </w:r>
      <w:r w:rsidR="00F57B0E">
        <w:rPr>
          <w:rFonts w:asciiTheme="minorHAnsi" w:hAnsiTheme="minorHAnsi" w:cstheme="minorHAnsi"/>
        </w:rPr>
        <w:t xml:space="preserve"> w danej części</w:t>
      </w:r>
      <w:r w:rsidRPr="00727C1D">
        <w:rPr>
          <w:rFonts w:asciiTheme="minorHAnsi" w:hAnsiTheme="minorHAnsi" w:cstheme="minorHAnsi"/>
        </w:rPr>
        <w:t>, jeżeli:</w:t>
      </w:r>
    </w:p>
    <w:p w14:paraId="18285243"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jest niezgodna z PZP;</w:t>
      </w:r>
    </w:p>
    <w:p w14:paraId="5DE89DFE"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jej treść nie odpowiada treści specyfikacji istotnych warunków zamówienia, zastrzeżeniem art. 87 ust. 2 pkt 3 PZP;</w:t>
      </w:r>
    </w:p>
    <w:p w14:paraId="40020851"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jej złożenie stanowi czyn nieuczciwej konkurencji w rozumieniu przepisów o zwalczaniu nieuczciwej konkurencji,</w:t>
      </w:r>
    </w:p>
    <w:p w14:paraId="2905EC9C"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zawiera rażąco niską cenę lub koszt w stosunku do przedmiotu zamówienia,</w:t>
      </w:r>
    </w:p>
    <w:p w14:paraId="6352E6B3"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została złożona przez Wykonawcę wykluczonego z udziału w postępowaniu o udzielenie zamówienia,</w:t>
      </w:r>
    </w:p>
    <w:p w14:paraId="7E694C8C"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zawiera błędy w obliczeniu ceny lub kosztu;</w:t>
      </w:r>
    </w:p>
    <w:p w14:paraId="28AA89CD"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31754987"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wykonawca nie wyraził zgody, o której mowa w art. 85 ust. 2, na przedłużenie terminu związania ofertą;</w:t>
      </w:r>
    </w:p>
    <w:p w14:paraId="7B928187" w14:textId="77777777" w:rsidR="00E418B6" w:rsidRPr="00727C1D" w:rsidRDefault="00E418B6" w:rsidP="008D2491">
      <w:pPr>
        <w:pStyle w:val="Tekstpodstawowy1"/>
        <w:numPr>
          <w:ilvl w:val="0"/>
          <w:numId w:val="37"/>
        </w:numPr>
        <w:tabs>
          <w:tab w:val="left" w:pos="851"/>
        </w:tabs>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oferta wariantowa nie spełnia minimalnych wymagań określonych przez zamawiającego;</w:t>
      </w:r>
    </w:p>
    <w:p w14:paraId="3E800ECE" w14:textId="77777777" w:rsidR="00E418B6" w:rsidRPr="00727C1D" w:rsidRDefault="00E418B6" w:rsidP="008D2491">
      <w:pPr>
        <w:pStyle w:val="Tekstpodstawowy1"/>
        <w:numPr>
          <w:ilvl w:val="0"/>
          <w:numId w:val="37"/>
        </w:numPr>
        <w:tabs>
          <w:tab w:val="left" w:pos="851"/>
        </w:tabs>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 xml:space="preserve">jej przyjęcie naruszałoby bezpieczeństwo publiczne lub istotny interes bezpieczeństwa </w:t>
      </w:r>
      <w:r w:rsidRPr="00727C1D">
        <w:rPr>
          <w:rFonts w:asciiTheme="minorHAnsi" w:eastAsia="Calibri" w:hAnsiTheme="minorHAnsi" w:cstheme="minorHAnsi"/>
          <w:color w:val="auto"/>
          <w:sz w:val="22"/>
          <w:szCs w:val="22"/>
        </w:rPr>
        <w:lastRenderedPageBreak/>
        <w:t>państwa, a tego bezpieczeństwa lub interesu nie można zagwarantować w inny sposób;</w:t>
      </w:r>
    </w:p>
    <w:p w14:paraId="51C4CAEE" w14:textId="77777777" w:rsidR="00E418B6" w:rsidRPr="00727C1D" w:rsidRDefault="00E418B6" w:rsidP="008D2491">
      <w:pPr>
        <w:pStyle w:val="Tekstpodstawowy1"/>
        <w:numPr>
          <w:ilvl w:val="0"/>
          <w:numId w:val="37"/>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jest nieważna na podstawie odrębnych przepisów.</w:t>
      </w:r>
    </w:p>
    <w:p w14:paraId="05A9DAFD" w14:textId="77777777" w:rsidR="00E418B6" w:rsidRPr="00727C1D" w:rsidRDefault="00E418B6" w:rsidP="008D2491">
      <w:pPr>
        <w:pStyle w:val="Tekstpodstawowy1"/>
        <w:numPr>
          <w:ilvl w:val="0"/>
          <w:numId w:val="39"/>
        </w:numPr>
        <w:spacing w:line="276" w:lineRule="auto"/>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Niezwłocznie po wyborze najkorzystniejszej oferty Zamawiający jednocześnie zawiadomi Wykonawców, którzy złożyli oferty, o:</w:t>
      </w:r>
    </w:p>
    <w:p w14:paraId="6042DD2C" w14:textId="77777777" w:rsidR="00E418B6" w:rsidRPr="00727C1D" w:rsidRDefault="00E418B6" w:rsidP="008D2491">
      <w:pPr>
        <w:numPr>
          <w:ilvl w:val="0"/>
          <w:numId w:val="38"/>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002BC2D8" w14:textId="77777777" w:rsidR="00E418B6" w:rsidRPr="00727C1D" w:rsidRDefault="00E418B6" w:rsidP="008D2491">
      <w:pPr>
        <w:numPr>
          <w:ilvl w:val="0"/>
          <w:numId w:val="38"/>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wykonawcach, którzy zostali wykluczeni,</w:t>
      </w:r>
    </w:p>
    <w:p w14:paraId="29DE947D" w14:textId="77777777" w:rsidR="00E418B6" w:rsidRPr="00727C1D" w:rsidRDefault="00E418B6" w:rsidP="008D2491">
      <w:pPr>
        <w:numPr>
          <w:ilvl w:val="0"/>
          <w:numId w:val="38"/>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wykonawcach, których oferty zostały odrzucone, powodach odrzucenia oferty, </w:t>
      </w:r>
      <w:r w:rsidRPr="00727C1D">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AF345D8" w14:textId="77777777" w:rsidR="00E418B6" w:rsidRPr="00727C1D" w:rsidRDefault="00E418B6" w:rsidP="008D2491">
      <w:pPr>
        <w:numPr>
          <w:ilvl w:val="0"/>
          <w:numId w:val="38"/>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wykonawcach, którzy złożyli oferty niepodlegające odrzuceniu, ale nie zostali zaproszeni do kolejnego etapu negocjacji albo dialogu,</w:t>
      </w:r>
    </w:p>
    <w:p w14:paraId="41CB4DCE" w14:textId="77777777" w:rsidR="00E418B6" w:rsidRPr="00727C1D" w:rsidRDefault="00E418B6" w:rsidP="008D2491">
      <w:pPr>
        <w:numPr>
          <w:ilvl w:val="0"/>
          <w:numId w:val="38"/>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nieustanowieniu dynamicznego systemu zakupów,</w:t>
      </w:r>
    </w:p>
    <w:p w14:paraId="2F74A59D" w14:textId="77777777" w:rsidR="00E418B6" w:rsidRPr="00727C1D" w:rsidRDefault="00E418B6" w:rsidP="008D2491">
      <w:pPr>
        <w:numPr>
          <w:ilvl w:val="0"/>
          <w:numId w:val="38"/>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 unieważnieniu postępowania</w:t>
      </w:r>
    </w:p>
    <w:p w14:paraId="29024058" w14:textId="77777777" w:rsidR="00E418B6" w:rsidRPr="00727C1D" w:rsidRDefault="00E418B6" w:rsidP="00E418B6">
      <w:pPr>
        <w:numPr>
          <w:ilvl w:val="0"/>
          <w:numId w:val="0"/>
        </w:numPr>
        <w:spacing w:line="276" w:lineRule="auto"/>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podając uzasadnienie faktyczne i prawne</w:t>
      </w:r>
    </w:p>
    <w:p w14:paraId="566B2E4F" w14:textId="77777777" w:rsidR="00E418B6" w:rsidRPr="00727C1D" w:rsidRDefault="00E418B6" w:rsidP="008D2491">
      <w:pPr>
        <w:widowControl/>
        <w:numPr>
          <w:ilvl w:val="0"/>
          <w:numId w:val="39"/>
        </w:numPr>
        <w:suppressAutoHyphens w:val="0"/>
        <w:autoSpaceDE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Niezwłocznie po wyborze najkorzystniejszej oferty, Zamawiający zamieści informację, </w:t>
      </w:r>
      <w:r w:rsidRPr="00727C1D">
        <w:rPr>
          <w:rFonts w:asciiTheme="minorHAnsi" w:hAnsiTheme="minorHAnsi" w:cstheme="minorHAnsi"/>
          <w:sz w:val="22"/>
          <w:szCs w:val="22"/>
        </w:rPr>
        <w:br/>
        <w:t>o której mowa w pkt. 20.13 lit a i e-f również na stronie internetowej.</w:t>
      </w:r>
    </w:p>
    <w:p w14:paraId="68DC6B55" w14:textId="77777777" w:rsidR="00E418B6" w:rsidRPr="00727C1D" w:rsidRDefault="00E418B6" w:rsidP="00E418B6">
      <w:pPr>
        <w:numPr>
          <w:ilvl w:val="0"/>
          <w:numId w:val="0"/>
        </w:numPr>
        <w:autoSpaceDE w:val="0"/>
        <w:spacing w:line="276" w:lineRule="auto"/>
        <w:ind w:left="2268"/>
        <w:jc w:val="both"/>
        <w:rPr>
          <w:rFonts w:asciiTheme="minorHAnsi" w:hAnsiTheme="minorHAnsi" w:cstheme="minorHAnsi"/>
          <w:sz w:val="22"/>
          <w:szCs w:val="22"/>
        </w:rPr>
      </w:pPr>
    </w:p>
    <w:p w14:paraId="6B0E8587"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5" w:name="_Toc47418452"/>
      <w:r w:rsidRPr="00727C1D">
        <w:rPr>
          <w:rFonts w:asciiTheme="minorHAnsi" w:hAnsiTheme="minorHAnsi" w:cstheme="minorHAnsi"/>
          <w:sz w:val="22"/>
          <w:szCs w:val="22"/>
        </w:rPr>
        <w:t>21.Informacje o formalnościach, jakie powinny być dopełnione po wyborze oferty w celu zawarcia umowy w sprawie zamówienia publicznego</w:t>
      </w:r>
      <w:bookmarkEnd w:id="25"/>
    </w:p>
    <w:p w14:paraId="27256A3B" w14:textId="77777777" w:rsidR="00E418B6" w:rsidRPr="00C9583B" w:rsidRDefault="00E418B6" w:rsidP="008D2491">
      <w:pPr>
        <w:pStyle w:val="Tekstpodstawowy1"/>
        <w:numPr>
          <w:ilvl w:val="0"/>
          <w:numId w:val="51"/>
        </w:numPr>
        <w:spacing w:line="276" w:lineRule="auto"/>
        <w:ind w:left="426"/>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 xml:space="preserve">Zamawiający zawrze umowę w sprawie zamówienia publicznego w terminie nie krótszym niż 5 dni od dnia przesłania zawiadomienia o wyborze najkorzystniejszej oferty, jeżeli zawiadomienie to zostało przesłane przy użyciu środków </w:t>
      </w:r>
      <w:r w:rsidRPr="00C9583B">
        <w:rPr>
          <w:rFonts w:asciiTheme="minorHAnsi" w:hAnsiTheme="minorHAnsi" w:cstheme="minorHAnsi"/>
          <w:color w:val="auto"/>
          <w:sz w:val="22"/>
          <w:szCs w:val="22"/>
        </w:rPr>
        <w:t>komunikacji elektronicznej, albo 10 dni - jeżeli zostało przesłane w inny sposób.</w:t>
      </w:r>
    </w:p>
    <w:p w14:paraId="61691959" w14:textId="77777777" w:rsidR="00E418B6" w:rsidRPr="00C9583B" w:rsidRDefault="00E418B6" w:rsidP="008D2491">
      <w:pPr>
        <w:pStyle w:val="Tekstpodstawowy1"/>
        <w:numPr>
          <w:ilvl w:val="0"/>
          <w:numId w:val="49"/>
        </w:numPr>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 xml:space="preserve">Zamawiający zawrze umowę w sprawie zamówienia publicznego przed upływem terminów, </w:t>
      </w:r>
      <w:r w:rsidRPr="00C9583B">
        <w:rPr>
          <w:rFonts w:asciiTheme="minorHAnsi" w:hAnsiTheme="minorHAnsi" w:cstheme="minorHAnsi"/>
          <w:color w:val="auto"/>
          <w:sz w:val="22"/>
          <w:szCs w:val="22"/>
        </w:rPr>
        <w:br/>
        <w:t>o których mowa w ust. 22 pkt 1 SIWZ, jeżeli w postępowaniu o udzielenie zamówienia: </w:t>
      </w:r>
    </w:p>
    <w:p w14:paraId="17FE42DA" w14:textId="77777777" w:rsidR="00E418B6" w:rsidRPr="00C9583B" w:rsidRDefault="00E418B6" w:rsidP="008D2491">
      <w:pPr>
        <w:numPr>
          <w:ilvl w:val="0"/>
          <w:numId w:val="36"/>
        </w:numPr>
        <w:spacing w:line="276" w:lineRule="auto"/>
        <w:ind w:left="851"/>
        <w:jc w:val="both"/>
        <w:rPr>
          <w:rFonts w:asciiTheme="minorHAnsi" w:hAnsiTheme="minorHAnsi" w:cstheme="minorHAnsi"/>
          <w:sz w:val="22"/>
          <w:szCs w:val="22"/>
        </w:rPr>
      </w:pPr>
      <w:r w:rsidRPr="00C9583B">
        <w:rPr>
          <w:rFonts w:asciiTheme="minorHAnsi" w:hAnsiTheme="minorHAnsi" w:cstheme="minorHAnsi"/>
          <w:sz w:val="22"/>
          <w:szCs w:val="22"/>
        </w:rPr>
        <w:t xml:space="preserve">w przypadku złożenia tylko jednej oferty; </w:t>
      </w:r>
    </w:p>
    <w:p w14:paraId="10575EAB" w14:textId="77777777" w:rsidR="00E418B6" w:rsidRPr="00C9583B" w:rsidRDefault="00E418B6" w:rsidP="008D2491">
      <w:pPr>
        <w:numPr>
          <w:ilvl w:val="0"/>
          <w:numId w:val="36"/>
        </w:numPr>
        <w:spacing w:line="276" w:lineRule="auto"/>
        <w:ind w:left="851"/>
        <w:jc w:val="both"/>
        <w:rPr>
          <w:rFonts w:asciiTheme="minorHAnsi" w:hAnsiTheme="minorHAnsi" w:cstheme="minorHAnsi"/>
          <w:sz w:val="22"/>
          <w:szCs w:val="22"/>
        </w:rPr>
      </w:pPr>
      <w:r w:rsidRPr="00C9583B">
        <w:rPr>
          <w:rFonts w:asciiTheme="minorHAnsi" w:eastAsia="Calibri" w:hAnsiTheme="minorHAnsi" w:cstheme="minorHAnsi"/>
          <w:sz w:val="22"/>
          <w:szCs w:val="22"/>
        </w:rPr>
        <w:t xml:space="preserve">upłynął termin do wniesienia odwołania na czynności zamawiającego wymienione </w:t>
      </w:r>
      <w:r w:rsidRPr="00C9583B">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02D785D0" w14:textId="77777777" w:rsidR="00E418B6" w:rsidRPr="00C9583B" w:rsidRDefault="00E418B6" w:rsidP="008D2491">
      <w:pPr>
        <w:numPr>
          <w:ilvl w:val="0"/>
          <w:numId w:val="49"/>
        </w:numPr>
        <w:spacing w:line="276" w:lineRule="auto"/>
        <w:ind w:left="284" w:hanging="283"/>
        <w:jc w:val="both"/>
        <w:rPr>
          <w:rFonts w:asciiTheme="minorHAnsi" w:hAnsiTheme="minorHAnsi" w:cstheme="minorHAnsi"/>
          <w:sz w:val="22"/>
          <w:szCs w:val="22"/>
        </w:rPr>
      </w:pPr>
      <w:r w:rsidRPr="00C9583B">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21353F2D" w14:textId="77777777" w:rsidR="00E418B6" w:rsidRPr="00C9583B" w:rsidRDefault="00E418B6" w:rsidP="008D2491">
      <w:pPr>
        <w:numPr>
          <w:ilvl w:val="0"/>
          <w:numId w:val="49"/>
        </w:numPr>
        <w:spacing w:line="276" w:lineRule="auto"/>
        <w:ind w:left="284" w:hanging="283"/>
        <w:jc w:val="both"/>
        <w:rPr>
          <w:rFonts w:asciiTheme="minorHAnsi" w:hAnsiTheme="minorHAnsi" w:cstheme="minorHAnsi"/>
          <w:sz w:val="22"/>
          <w:szCs w:val="22"/>
        </w:rPr>
      </w:pPr>
      <w:r w:rsidRPr="00C9583B">
        <w:rPr>
          <w:rFonts w:asciiTheme="minorHAnsi" w:hAnsiTheme="minorHAnsi" w:cstheme="minorHAnsi"/>
          <w:sz w:val="22"/>
          <w:szCs w:val="22"/>
          <w:lang w:val="de-DE"/>
        </w:rPr>
        <w:t xml:space="preserve">W </w:t>
      </w:r>
      <w:r w:rsidRPr="00C9583B">
        <w:rPr>
          <w:rFonts w:asciiTheme="minorHAnsi" w:hAnsiTheme="minorHAnsi" w:cstheme="minorHAnsi"/>
          <w:sz w:val="22"/>
          <w:szCs w:val="22"/>
        </w:rPr>
        <w:t>przypadku</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gdy</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Wykonawca</w:t>
      </w:r>
      <w:r w:rsidRPr="00C9583B">
        <w:rPr>
          <w:rFonts w:asciiTheme="minorHAnsi" w:hAnsiTheme="minorHAnsi" w:cstheme="minorHAnsi"/>
          <w:sz w:val="22"/>
          <w:szCs w:val="22"/>
          <w:lang w:val="de-DE"/>
        </w:rPr>
        <w:t xml:space="preserve"> nie </w:t>
      </w:r>
      <w:r w:rsidRPr="00C9583B">
        <w:rPr>
          <w:rFonts w:asciiTheme="minorHAnsi" w:hAnsiTheme="minorHAnsi" w:cstheme="minorHAnsi"/>
          <w:sz w:val="22"/>
          <w:szCs w:val="22"/>
        </w:rPr>
        <w:t>wypełnił</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wymagań</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formalnych</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zawartych</w:t>
      </w:r>
      <w:r w:rsidRPr="00C9583B">
        <w:rPr>
          <w:rFonts w:asciiTheme="minorHAnsi" w:hAnsiTheme="minorHAnsi" w:cstheme="minorHAnsi"/>
          <w:sz w:val="22"/>
          <w:szCs w:val="22"/>
          <w:lang w:val="de-DE"/>
        </w:rPr>
        <w:t xml:space="preserve"> w </w:t>
      </w:r>
      <w:r w:rsidRPr="00C9583B">
        <w:rPr>
          <w:rFonts w:asciiTheme="minorHAnsi" w:hAnsiTheme="minorHAnsi" w:cstheme="minorHAnsi"/>
          <w:sz w:val="22"/>
          <w:szCs w:val="22"/>
        </w:rPr>
        <w:t>treści</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niniejszej</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SIWZ,</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dotyczących</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podpisania</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umowy</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2C56730" w14:textId="77777777" w:rsidR="00E418B6" w:rsidRPr="00C9583B" w:rsidRDefault="00E418B6" w:rsidP="00C9583B">
      <w:pPr>
        <w:numPr>
          <w:ilvl w:val="1"/>
          <w:numId w:val="22"/>
        </w:numPr>
        <w:spacing w:line="276" w:lineRule="auto"/>
        <w:ind w:left="851" w:hanging="284"/>
        <w:jc w:val="both"/>
        <w:rPr>
          <w:rFonts w:asciiTheme="minorHAnsi" w:hAnsiTheme="minorHAnsi" w:cstheme="minorHAnsi"/>
          <w:sz w:val="22"/>
          <w:szCs w:val="22"/>
          <w:lang w:val="de-DE"/>
        </w:rPr>
      </w:pPr>
      <w:r w:rsidRPr="00C9583B">
        <w:rPr>
          <w:rFonts w:asciiTheme="minorHAnsi" w:hAnsiTheme="minorHAnsi" w:cstheme="minorHAnsi"/>
          <w:sz w:val="22"/>
          <w:szCs w:val="22"/>
        </w:rPr>
        <w:t>możliwość</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zastosowania</w:t>
      </w:r>
      <w:r w:rsidRPr="00C9583B">
        <w:rPr>
          <w:rFonts w:asciiTheme="minorHAnsi" w:hAnsiTheme="minorHAnsi" w:cstheme="minorHAnsi"/>
          <w:sz w:val="22"/>
          <w:szCs w:val="22"/>
          <w:lang w:val="de-DE"/>
        </w:rPr>
        <w:t xml:space="preserve"> art. 93 </w:t>
      </w:r>
      <w:proofErr w:type="spellStart"/>
      <w:r w:rsidRPr="00C9583B">
        <w:rPr>
          <w:rFonts w:asciiTheme="minorHAnsi" w:hAnsiTheme="minorHAnsi" w:cstheme="minorHAnsi"/>
          <w:sz w:val="22"/>
          <w:szCs w:val="22"/>
          <w:lang w:val="de-DE"/>
        </w:rPr>
        <w:t>ust</w:t>
      </w:r>
      <w:proofErr w:type="spellEnd"/>
      <w:r w:rsidRPr="00C9583B">
        <w:rPr>
          <w:rFonts w:asciiTheme="minorHAnsi" w:hAnsiTheme="minorHAnsi" w:cstheme="minorHAnsi"/>
          <w:sz w:val="22"/>
          <w:szCs w:val="22"/>
          <w:lang w:val="de-DE"/>
        </w:rPr>
        <w:t>. 3 PZP (</w:t>
      </w:r>
      <w:r w:rsidRPr="00C9583B">
        <w:rPr>
          <w:rFonts w:asciiTheme="minorHAnsi" w:hAnsiTheme="minorHAnsi" w:cstheme="minorHAnsi"/>
          <w:sz w:val="22"/>
          <w:szCs w:val="22"/>
        </w:rPr>
        <w:t>wybór</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kolejnej</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oferty</w:t>
      </w:r>
      <w:r w:rsidRPr="00C9583B">
        <w:rPr>
          <w:rFonts w:asciiTheme="minorHAnsi" w:hAnsiTheme="minorHAnsi" w:cstheme="minorHAnsi"/>
          <w:sz w:val="22"/>
          <w:szCs w:val="22"/>
          <w:lang w:val="de-DE"/>
        </w:rPr>
        <w:t>);</w:t>
      </w:r>
    </w:p>
    <w:p w14:paraId="3A144BA5" w14:textId="7F8E5B71" w:rsidR="00E418B6" w:rsidRPr="00C9583B" w:rsidRDefault="00E418B6" w:rsidP="00C9583B">
      <w:pPr>
        <w:numPr>
          <w:ilvl w:val="1"/>
          <w:numId w:val="22"/>
        </w:numPr>
        <w:spacing w:line="276" w:lineRule="auto"/>
        <w:ind w:left="851" w:hanging="284"/>
        <w:jc w:val="both"/>
        <w:rPr>
          <w:rFonts w:asciiTheme="minorHAnsi" w:hAnsiTheme="minorHAnsi" w:cstheme="minorHAnsi"/>
          <w:sz w:val="22"/>
          <w:szCs w:val="22"/>
          <w:lang w:val="de-DE"/>
        </w:rPr>
      </w:pPr>
      <w:r w:rsidRPr="00C9583B">
        <w:rPr>
          <w:rFonts w:asciiTheme="minorHAnsi" w:hAnsiTheme="minorHAnsi" w:cstheme="minorHAnsi"/>
          <w:sz w:val="22"/>
          <w:szCs w:val="22"/>
        </w:rPr>
        <w:t>obowiązek</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zastosowania</w:t>
      </w:r>
      <w:r w:rsidRPr="00C9583B">
        <w:rPr>
          <w:rFonts w:asciiTheme="minorHAnsi" w:hAnsiTheme="minorHAnsi" w:cstheme="minorHAnsi"/>
          <w:sz w:val="22"/>
          <w:szCs w:val="22"/>
          <w:lang w:val="de-DE"/>
        </w:rPr>
        <w:t xml:space="preserve"> art. 46 </w:t>
      </w:r>
      <w:proofErr w:type="spellStart"/>
      <w:r w:rsidRPr="00C9583B">
        <w:rPr>
          <w:rFonts w:asciiTheme="minorHAnsi" w:hAnsiTheme="minorHAnsi" w:cstheme="minorHAnsi"/>
          <w:sz w:val="22"/>
          <w:szCs w:val="22"/>
          <w:lang w:val="de-DE"/>
        </w:rPr>
        <w:t>u</w:t>
      </w:r>
      <w:r w:rsidR="00E40230">
        <w:rPr>
          <w:rFonts w:asciiTheme="minorHAnsi" w:hAnsiTheme="minorHAnsi" w:cstheme="minorHAnsi"/>
          <w:sz w:val="22"/>
          <w:szCs w:val="22"/>
          <w:lang w:val="de-DE"/>
        </w:rPr>
        <w:t>st</w:t>
      </w:r>
      <w:proofErr w:type="spellEnd"/>
      <w:r w:rsidR="00E40230">
        <w:rPr>
          <w:rFonts w:asciiTheme="minorHAnsi" w:hAnsiTheme="minorHAnsi" w:cstheme="minorHAnsi"/>
          <w:sz w:val="22"/>
          <w:szCs w:val="22"/>
          <w:lang w:val="de-DE"/>
        </w:rPr>
        <w:t xml:space="preserve">. 5 </w:t>
      </w:r>
      <w:proofErr w:type="spellStart"/>
      <w:r w:rsidR="00E40230">
        <w:rPr>
          <w:rFonts w:asciiTheme="minorHAnsi" w:hAnsiTheme="minorHAnsi" w:cstheme="minorHAnsi"/>
          <w:sz w:val="22"/>
          <w:szCs w:val="22"/>
          <w:lang w:val="de-DE"/>
        </w:rPr>
        <w:t>pkt.</w:t>
      </w:r>
      <w:proofErr w:type="spellEnd"/>
      <w:r w:rsidR="00E40230">
        <w:rPr>
          <w:rFonts w:asciiTheme="minorHAnsi" w:hAnsiTheme="minorHAnsi" w:cstheme="minorHAnsi"/>
          <w:sz w:val="22"/>
          <w:szCs w:val="22"/>
          <w:lang w:val="de-DE"/>
        </w:rPr>
        <w:t xml:space="preserve"> 1 i 3 PZP (</w:t>
      </w:r>
      <w:r w:rsidRPr="00C9583B">
        <w:rPr>
          <w:rFonts w:asciiTheme="minorHAnsi" w:hAnsiTheme="minorHAnsi" w:cstheme="minorHAnsi"/>
          <w:sz w:val="22"/>
          <w:szCs w:val="22"/>
        </w:rPr>
        <w:t>zatrzymanie</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wadium</w:t>
      </w:r>
      <w:r w:rsidRPr="00C9583B">
        <w:rPr>
          <w:rFonts w:asciiTheme="minorHAnsi" w:hAnsiTheme="minorHAnsi" w:cstheme="minorHAnsi"/>
          <w:sz w:val="22"/>
          <w:szCs w:val="22"/>
          <w:lang w:val="de-DE"/>
        </w:rPr>
        <w:t>).</w:t>
      </w:r>
    </w:p>
    <w:p w14:paraId="37A6BD0D" w14:textId="77777777" w:rsidR="00E418B6" w:rsidRPr="00C9583B" w:rsidRDefault="00E418B6" w:rsidP="00E418B6">
      <w:pPr>
        <w:numPr>
          <w:ilvl w:val="0"/>
          <w:numId w:val="0"/>
        </w:numPr>
        <w:spacing w:line="276" w:lineRule="auto"/>
        <w:jc w:val="both"/>
        <w:rPr>
          <w:rFonts w:asciiTheme="minorHAnsi" w:hAnsiTheme="minorHAnsi" w:cstheme="minorHAnsi"/>
          <w:b/>
          <w:bCs/>
          <w:sz w:val="22"/>
          <w:szCs w:val="22"/>
        </w:rPr>
      </w:pPr>
    </w:p>
    <w:p w14:paraId="12AF79D6"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6" w:name="_Toc47418453"/>
      <w:r w:rsidRPr="00C9583B">
        <w:rPr>
          <w:rFonts w:asciiTheme="minorHAnsi" w:hAnsiTheme="minorHAnsi" w:cstheme="minorHAnsi"/>
          <w:sz w:val="22"/>
          <w:szCs w:val="22"/>
        </w:rPr>
        <w:t>22.Wadium</w:t>
      </w:r>
      <w:bookmarkEnd w:id="26"/>
    </w:p>
    <w:p w14:paraId="4ED08FC3" w14:textId="0A2BDA64" w:rsidR="00941EE7" w:rsidRPr="00334755" w:rsidRDefault="00F57B0E" w:rsidP="00F57B0E">
      <w:pPr>
        <w:pStyle w:val="Tekstpodstawowy2"/>
        <w:numPr>
          <w:ilvl w:val="0"/>
          <w:numId w:val="0"/>
        </w:numPr>
        <w:ind w:left="284"/>
        <w:jc w:val="both"/>
        <w:rPr>
          <w:rFonts w:ascii="Calibri" w:hAnsi="Calibri" w:cs="Calibri"/>
          <w:color w:val="auto"/>
          <w:sz w:val="22"/>
          <w:szCs w:val="22"/>
        </w:rPr>
      </w:pPr>
      <w:r>
        <w:rPr>
          <w:rFonts w:ascii="Calibri" w:hAnsi="Calibri" w:cs="Calibri"/>
          <w:color w:val="auto"/>
          <w:sz w:val="22"/>
          <w:szCs w:val="22"/>
        </w:rPr>
        <w:t>Zamawiający nie wymaga wniesienia wadium</w:t>
      </w:r>
    </w:p>
    <w:p w14:paraId="2DBBC613" w14:textId="77777777" w:rsidR="00E418B6" w:rsidRPr="00C9583B" w:rsidRDefault="00E418B6" w:rsidP="00E418B6">
      <w:pPr>
        <w:numPr>
          <w:ilvl w:val="0"/>
          <w:numId w:val="0"/>
        </w:numPr>
        <w:spacing w:line="276" w:lineRule="auto"/>
        <w:ind w:left="6480" w:hanging="360"/>
        <w:rPr>
          <w:rFonts w:asciiTheme="minorHAnsi" w:hAnsiTheme="minorHAnsi" w:cstheme="minorHAnsi"/>
        </w:rPr>
      </w:pPr>
    </w:p>
    <w:p w14:paraId="17AA895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7" w:name="_Toc47418454"/>
      <w:r w:rsidRPr="00C9583B">
        <w:rPr>
          <w:rFonts w:asciiTheme="minorHAnsi" w:hAnsiTheme="minorHAnsi" w:cstheme="minorHAnsi"/>
          <w:sz w:val="22"/>
          <w:szCs w:val="22"/>
        </w:rPr>
        <w:t>23.Wymagania dotyczące zabezpieczenia należytego wykonania umowy</w:t>
      </w:r>
      <w:bookmarkEnd w:id="27"/>
    </w:p>
    <w:p w14:paraId="0464930D" w14:textId="77777777" w:rsidR="00E418B6" w:rsidRPr="00C9583B" w:rsidRDefault="00E418B6" w:rsidP="00E418B6">
      <w:pPr>
        <w:numPr>
          <w:ilvl w:val="0"/>
          <w:numId w:val="0"/>
        </w:numPr>
        <w:spacing w:line="276" w:lineRule="auto"/>
        <w:ind w:left="-76"/>
        <w:jc w:val="both"/>
        <w:rPr>
          <w:rFonts w:asciiTheme="minorHAnsi" w:eastAsia="Calibri" w:hAnsiTheme="minorHAnsi" w:cstheme="minorHAnsi"/>
          <w:sz w:val="22"/>
          <w:szCs w:val="22"/>
        </w:rPr>
      </w:pPr>
      <w:r w:rsidRPr="00C9583B">
        <w:rPr>
          <w:rFonts w:asciiTheme="minorHAnsi" w:hAnsiTheme="minorHAnsi" w:cstheme="minorHAnsi"/>
          <w:sz w:val="22"/>
          <w:szCs w:val="22"/>
        </w:rPr>
        <w:t xml:space="preserve">Zamawiający nie wymaga wniesienia zabezpieczenia należytego wykonania umowy </w:t>
      </w:r>
    </w:p>
    <w:p w14:paraId="2169FA2B" w14:textId="77777777" w:rsidR="00E418B6" w:rsidRPr="00C9583B" w:rsidRDefault="00E418B6" w:rsidP="00E418B6">
      <w:pPr>
        <w:numPr>
          <w:ilvl w:val="0"/>
          <w:numId w:val="0"/>
        </w:numPr>
        <w:spacing w:line="276" w:lineRule="auto"/>
        <w:ind w:left="2268"/>
        <w:jc w:val="both"/>
        <w:rPr>
          <w:rFonts w:asciiTheme="minorHAnsi" w:hAnsiTheme="minorHAnsi" w:cstheme="minorHAnsi"/>
          <w:sz w:val="22"/>
          <w:szCs w:val="22"/>
          <w:lang w:val="de-DE"/>
        </w:rPr>
      </w:pPr>
    </w:p>
    <w:p w14:paraId="79AF100B"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8" w:name="_Toc47418455"/>
      <w:r w:rsidRPr="00C9583B">
        <w:rPr>
          <w:rFonts w:asciiTheme="minorHAnsi" w:hAnsiTheme="minorHAnsi" w:cstheme="minorHAnsi"/>
          <w:sz w:val="22"/>
          <w:szCs w:val="22"/>
        </w:rPr>
        <w:t>24.Istotne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28"/>
    </w:p>
    <w:p w14:paraId="4C0780B0" w14:textId="2F83C20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 xml:space="preserve">Zamawiający podpisze umowę </w:t>
      </w:r>
      <w:r w:rsidR="00F57B0E">
        <w:rPr>
          <w:rFonts w:asciiTheme="minorHAnsi" w:hAnsiTheme="minorHAnsi" w:cstheme="minorHAnsi"/>
          <w:color w:val="auto"/>
          <w:sz w:val="22"/>
          <w:szCs w:val="22"/>
        </w:rPr>
        <w:t xml:space="preserve">w danej części </w:t>
      </w:r>
      <w:r w:rsidRPr="00C9583B">
        <w:rPr>
          <w:rFonts w:asciiTheme="minorHAnsi" w:hAnsiTheme="minorHAnsi" w:cstheme="minorHAnsi"/>
          <w:color w:val="auto"/>
          <w:sz w:val="22"/>
          <w:szCs w:val="22"/>
        </w:rPr>
        <w:t>z Wykonawcą, który przedłoży najkorzystniejszą ofertę, z uwzględnieniem punktu widzenia kryterium przyjętego w niniejszej specyfikacji.</w:t>
      </w:r>
    </w:p>
    <w:p w14:paraId="56E0C22B"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O miejscu i terminie podpisania umowy Zamawiający powiadomi odrębnym pismem.</w:t>
      </w:r>
    </w:p>
    <w:p w14:paraId="0785CA7C"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Umowa zawarta zostanie z uwzględnieniem postanowień wynikających z treści niniejszej specyfikacji oraz danych zawartych w ofercie.</w:t>
      </w:r>
    </w:p>
    <w:p w14:paraId="32B5A8E0" w14:textId="05F0C708"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 xml:space="preserve">Wzór umowy stanowi załącznik nr </w:t>
      </w:r>
      <w:r w:rsidR="00727C1D" w:rsidRPr="00C9583B">
        <w:rPr>
          <w:rFonts w:asciiTheme="minorHAnsi" w:hAnsiTheme="minorHAnsi" w:cstheme="minorHAnsi"/>
          <w:color w:val="auto"/>
          <w:sz w:val="22"/>
          <w:szCs w:val="22"/>
        </w:rPr>
        <w:t>4</w:t>
      </w:r>
      <w:r w:rsidRPr="00C9583B">
        <w:rPr>
          <w:rFonts w:asciiTheme="minorHAnsi" w:hAnsiTheme="minorHAnsi" w:cstheme="minorHAnsi"/>
          <w:color w:val="auto"/>
          <w:sz w:val="22"/>
          <w:szCs w:val="22"/>
        </w:rPr>
        <w:t xml:space="preserve"> do niniejszej Specyfikacji Istotnych Warunków Zamówienia.</w:t>
      </w:r>
    </w:p>
    <w:p w14:paraId="7E1C6B31" w14:textId="77777777" w:rsidR="00E418B6" w:rsidRPr="00C9583B" w:rsidRDefault="00E418B6" w:rsidP="00E418B6">
      <w:pPr>
        <w:numPr>
          <w:ilvl w:val="0"/>
          <w:numId w:val="0"/>
        </w:numPr>
        <w:spacing w:line="276" w:lineRule="auto"/>
        <w:jc w:val="both"/>
        <w:rPr>
          <w:rFonts w:asciiTheme="minorHAnsi" w:hAnsiTheme="minorHAnsi" w:cstheme="minorHAnsi"/>
          <w:b/>
          <w:bCs/>
          <w:sz w:val="22"/>
          <w:szCs w:val="22"/>
        </w:rPr>
      </w:pPr>
    </w:p>
    <w:p w14:paraId="2349447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9" w:name="_Toc47418456"/>
      <w:r w:rsidRPr="00C9583B">
        <w:rPr>
          <w:rFonts w:asciiTheme="minorHAnsi" w:hAnsiTheme="minorHAnsi" w:cstheme="minorHAnsi"/>
          <w:sz w:val="22"/>
          <w:szCs w:val="22"/>
        </w:rPr>
        <w:t xml:space="preserve">25.Pouczenie o środkach ochrony prawnej przysługujących Wykonawcy w toku postępowania </w:t>
      </w:r>
      <w:r w:rsidRPr="00C9583B">
        <w:rPr>
          <w:rFonts w:asciiTheme="minorHAnsi" w:hAnsiTheme="minorHAnsi" w:cstheme="minorHAnsi"/>
          <w:sz w:val="22"/>
          <w:szCs w:val="22"/>
        </w:rPr>
        <w:br/>
        <w:t>o udzielenie zamówienia</w:t>
      </w:r>
      <w:bookmarkEnd w:id="29"/>
    </w:p>
    <w:p w14:paraId="4CD55BD5" w14:textId="77777777" w:rsidR="00E418B6" w:rsidRPr="00C9583B" w:rsidRDefault="00E418B6" w:rsidP="00E418B6">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3030CDDA" w14:textId="77777777" w:rsidR="00E418B6" w:rsidRPr="00C9583B" w:rsidRDefault="00E418B6" w:rsidP="00E418B6">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Odwołanie przysługuje wyłącznie wobec czynności:</w:t>
      </w:r>
    </w:p>
    <w:p w14:paraId="5B55E502"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opisu sposobu dokonywania oceny spełniania warunków udziału w postępowaniu;</w:t>
      </w:r>
    </w:p>
    <w:p w14:paraId="093F5C24"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określenia warunków udziału w postępowaniu;</w:t>
      </w:r>
    </w:p>
    <w:p w14:paraId="5EBE7F75"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wykluczenia odwołującego z postępowania o udzielenie zamówienia;</w:t>
      </w:r>
    </w:p>
    <w:p w14:paraId="4D2C960D"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odrzucenia oferty odwołującego;</w:t>
      </w:r>
    </w:p>
    <w:p w14:paraId="428555CD"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opisu przedmiotu zamówienia;</w:t>
      </w:r>
    </w:p>
    <w:p w14:paraId="10397497"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wyboru najkorzystniejszej oferty.</w:t>
      </w:r>
    </w:p>
    <w:p w14:paraId="073A738A"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686F2ED3"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Odwołanie wnosi się do Prezesa Izby w formie pisemnej </w:t>
      </w:r>
      <w:r w:rsidRPr="00C9583B">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0C644F9D"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C9583B">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0" w:name="JEDN_909923_1"/>
      <w:bookmarkEnd w:id="30"/>
    </w:p>
    <w:p w14:paraId="7F4EF048"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Wykonawca w terminie przewidzianym do wniesienia odwołania może poinformować Zamawiającego o niezgodnej z przepisami PZP czynności podjętej przez niego lub zaniechaniu </w:t>
      </w:r>
      <w:r w:rsidRPr="00C9583B">
        <w:rPr>
          <w:rFonts w:asciiTheme="minorHAnsi" w:hAnsiTheme="minorHAnsi" w:cstheme="minorHAnsi"/>
          <w:sz w:val="22"/>
          <w:szCs w:val="22"/>
        </w:rPr>
        <w:lastRenderedPageBreak/>
        <w:t>czynności, do której jest on zobowiązany na podstawie ustawy, na które nie przysługuje odwołanie na podstawie art. 180 ust. 2 PZP.</w:t>
      </w:r>
    </w:p>
    <w:p w14:paraId="1264E77B"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44110DC2"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Odwołanie wnosi się w terminie określonym w art. 182 PZP. Odwołanie regulują art. 180 – 198 PZP.</w:t>
      </w:r>
    </w:p>
    <w:p w14:paraId="5D49AE88" w14:textId="77777777" w:rsidR="00E418B6" w:rsidRPr="00C9583B" w:rsidRDefault="00E418B6" w:rsidP="00E418B6">
      <w:pPr>
        <w:numPr>
          <w:ilvl w:val="0"/>
          <w:numId w:val="0"/>
        </w:numPr>
        <w:spacing w:line="276" w:lineRule="auto"/>
        <w:ind w:left="2268"/>
        <w:jc w:val="both"/>
        <w:rPr>
          <w:rFonts w:asciiTheme="minorHAnsi" w:hAnsiTheme="minorHAnsi" w:cstheme="minorHAnsi"/>
          <w:sz w:val="22"/>
          <w:szCs w:val="22"/>
        </w:rPr>
      </w:pPr>
    </w:p>
    <w:p w14:paraId="6EB97630"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1" w:name="_Toc47418457"/>
      <w:r w:rsidRPr="00C9583B">
        <w:rPr>
          <w:rFonts w:asciiTheme="minorHAnsi" w:hAnsiTheme="minorHAnsi" w:cstheme="minorHAnsi"/>
          <w:sz w:val="22"/>
          <w:szCs w:val="22"/>
        </w:rPr>
        <w:t>26.Maksymalna liczba Wykonawców, z którymi Zamawiający zawrze umowę ramową, jeżeli Zamawiający przewiduje zawarcie umowy ramowej.</w:t>
      </w:r>
      <w:bookmarkEnd w:id="31"/>
    </w:p>
    <w:p w14:paraId="5BF80706"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zawarcia umowy ramowej.</w:t>
      </w:r>
    </w:p>
    <w:p w14:paraId="5532471F"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04DF5738"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2" w:name="_Toc47418458"/>
      <w:r w:rsidRPr="00C9583B">
        <w:rPr>
          <w:rFonts w:asciiTheme="minorHAnsi" w:hAnsiTheme="minorHAnsi" w:cstheme="minorHAnsi"/>
          <w:sz w:val="22"/>
          <w:szCs w:val="22"/>
        </w:rPr>
        <w:t>27.Informacja o przewidywanych zamówieniach uzupełniających, o których mowa w art. 67 ust. 1 pkt 6 i 7 lub art. 134 ust. 6 pkt 3, jeżeli Zamawiający przewiduje udzielenie takich zamówień.</w:t>
      </w:r>
      <w:bookmarkEnd w:id="32"/>
    </w:p>
    <w:p w14:paraId="0721A27D"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udzielenie zamówień uzupełniających.</w:t>
      </w:r>
    </w:p>
    <w:p w14:paraId="30635028"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6D06D197"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3" w:name="_Toc47418459"/>
      <w:r w:rsidRPr="00C9583B">
        <w:rPr>
          <w:rFonts w:asciiTheme="minorHAnsi" w:hAnsiTheme="minorHAnsi" w:cstheme="minorHAnsi"/>
          <w:sz w:val="22"/>
          <w:szCs w:val="22"/>
        </w:rPr>
        <w:t>28.Opis sposobu przedstawiania ofert wariantowych oraz minimalne warunki, jakim muszą odpowiadać oferty wariantowe wraz z wybranymi kryteriami oceny, jeżeli Zamawiający wymaga lub dopuszcza ich składanie.</w:t>
      </w:r>
      <w:bookmarkEnd w:id="33"/>
    </w:p>
    <w:p w14:paraId="39A37D80"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dopuszcza składania ofert wariantowych.</w:t>
      </w:r>
    </w:p>
    <w:p w14:paraId="501263DA"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6C8D7F8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4" w:name="_Toc47418460"/>
      <w:r w:rsidRPr="00C9583B">
        <w:rPr>
          <w:rFonts w:asciiTheme="minorHAnsi" w:hAnsiTheme="minorHAnsi" w:cstheme="minorHAnsi"/>
          <w:sz w:val="22"/>
          <w:szCs w:val="22"/>
        </w:rPr>
        <w:t>29.Adres poczty elektronicznej lub strony internetowej Zamawiającego.</w:t>
      </w:r>
      <w:bookmarkEnd w:id="34"/>
    </w:p>
    <w:p w14:paraId="0B6350DE" w14:textId="77777777" w:rsidR="00E418B6" w:rsidRPr="00C9583B" w:rsidRDefault="00E418B6" w:rsidP="00E418B6">
      <w:pPr>
        <w:numPr>
          <w:ilvl w:val="0"/>
          <w:numId w:val="0"/>
        </w:numPr>
        <w:rPr>
          <w:rFonts w:asciiTheme="minorHAnsi" w:hAnsiTheme="minorHAnsi" w:cstheme="minorHAnsi"/>
          <w:sz w:val="22"/>
          <w:szCs w:val="22"/>
        </w:rPr>
      </w:pPr>
      <w:r w:rsidRPr="00C9583B">
        <w:rPr>
          <w:rFonts w:asciiTheme="minorHAnsi" w:hAnsiTheme="minorHAnsi" w:cstheme="minorHAnsi"/>
          <w:sz w:val="22"/>
          <w:szCs w:val="22"/>
        </w:rPr>
        <w:t xml:space="preserve">Dopuszcza się porozumiewania drogą elektroniczną </w:t>
      </w:r>
      <w:hyperlink r:id="rId14" w:history="1">
        <w:r w:rsidRPr="00C9583B">
          <w:rPr>
            <w:rStyle w:val="Hipercze"/>
            <w:rFonts w:asciiTheme="minorHAnsi" w:hAnsiTheme="minorHAnsi" w:cstheme="minorHAnsi"/>
            <w:color w:val="auto"/>
            <w:sz w:val="22"/>
            <w:szCs w:val="22"/>
          </w:rPr>
          <w:t>zpk@warmia.mazury.pl</w:t>
        </w:r>
      </w:hyperlink>
    </w:p>
    <w:p w14:paraId="7C2205DF" w14:textId="77777777" w:rsidR="00E418B6" w:rsidRPr="00C9583B" w:rsidRDefault="00E418B6" w:rsidP="00E418B6">
      <w:pPr>
        <w:numPr>
          <w:ilvl w:val="0"/>
          <w:numId w:val="0"/>
        </w:numPr>
        <w:spacing w:line="276" w:lineRule="auto"/>
        <w:rPr>
          <w:rFonts w:asciiTheme="minorHAnsi" w:hAnsiTheme="minorHAnsi" w:cstheme="minorHAnsi"/>
          <w:lang w:eastAsia="en-US"/>
        </w:rPr>
      </w:pPr>
    </w:p>
    <w:p w14:paraId="4048492D"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5" w:name="_Toc47418461"/>
      <w:r w:rsidRPr="00C9583B">
        <w:rPr>
          <w:rFonts w:asciiTheme="minorHAnsi" w:hAnsiTheme="minorHAnsi" w:cstheme="minorHAnsi"/>
          <w:sz w:val="22"/>
          <w:szCs w:val="22"/>
        </w:rPr>
        <w:t>30.Informacje dotyczące walut obcych, w jakich mogą być prowadzone rozliczenia między Zamawiającym a Wykonawcą, jeżeli Zamawiający przewiduje rozliczenia w walutach obcych</w:t>
      </w:r>
      <w:bookmarkEnd w:id="35"/>
    </w:p>
    <w:p w14:paraId="302C2548" w14:textId="77777777" w:rsidR="00E418B6" w:rsidRPr="00C9583B" w:rsidRDefault="00E418B6" w:rsidP="00E418B6">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C9583B">
        <w:rPr>
          <w:rFonts w:asciiTheme="minorHAnsi" w:hAnsiTheme="minorHAnsi" w:cstheme="minorHAnsi"/>
          <w:sz w:val="22"/>
          <w:szCs w:val="22"/>
        </w:rPr>
        <w:t>Zamawiający nie przewiduje rozliczeń w walutach obcych. Rozliczenia między Zamawiającym a Wykonawcą prowadzone będą w walucie polskiej (PLN).</w:t>
      </w:r>
    </w:p>
    <w:p w14:paraId="289EFE25" w14:textId="77777777" w:rsidR="00E418B6" w:rsidRPr="00C9583B" w:rsidRDefault="00E418B6" w:rsidP="00E418B6">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C9583B">
        <w:rPr>
          <w:rFonts w:asciiTheme="minorHAnsi" w:hAnsiTheme="minorHAnsi" w:cstheme="minorHAnsi"/>
          <w:sz w:val="22"/>
          <w:szCs w:val="22"/>
        </w:rPr>
        <w:t>Zamawiający nie przewiduje udzielenia zaliczek na poczet wykonania zamówienia.</w:t>
      </w:r>
    </w:p>
    <w:p w14:paraId="768893C0" w14:textId="77777777" w:rsidR="00E418B6" w:rsidRPr="00C9583B" w:rsidRDefault="00E418B6" w:rsidP="00E418B6">
      <w:pPr>
        <w:pStyle w:val="Tekstpodstawowy32"/>
        <w:numPr>
          <w:ilvl w:val="0"/>
          <w:numId w:val="0"/>
        </w:numPr>
        <w:spacing w:after="0" w:line="276" w:lineRule="auto"/>
        <w:ind w:left="-217"/>
        <w:jc w:val="both"/>
        <w:rPr>
          <w:rFonts w:asciiTheme="minorHAnsi" w:hAnsiTheme="minorHAnsi" w:cstheme="minorHAnsi"/>
          <w:sz w:val="22"/>
          <w:szCs w:val="22"/>
        </w:rPr>
      </w:pPr>
    </w:p>
    <w:p w14:paraId="7099236F"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6" w:name="_Toc47418462"/>
      <w:r w:rsidRPr="00C9583B">
        <w:rPr>
          <w:rFonts w:asciiTheme="minorHAnsi" w:hAnsiTheme="minorHAnsi" w:cstheme="minorHAnsi"/>
          <w:sz w:val="22"/>
          <w:szCs w:val="22"/>
        </w:rPr>
        <w:t>31.Zasady przeprowadzania aukcji elektronicznej</w:t>
      </w:r>
      <w:bookmarkEnd w:id="36"/>
    </w:p>
    <w:p w14:paraId="3DF14EBD"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przeprowadzenia aukcji elektronicznej.</w:t>
      </w:r>
    </w:p>
    <w:p w14:paraId="6D66746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0E8CD27D"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7" w:name="_Toc47418463"/>
      <w:r w:rsidRPr="00C9583B">
        <w:rPr>
          <w:rFonts w:asciiTheme="minorHAnsi" w:hAnsiTheme="minorHAnsi" w:cstheme="minorHAnsi"/>
          <w:sz w:val="22"/>
          <w:szCs w:val="22"/>
        </w:rPr>
        <w:t>32.Wysokość zwrotu kosztów udziału w postępowaniu, jeżeli Zamawiający przewiduje ich zwrot</w:t>
      </w:r>
      <w:bookmarkEnd w:id="37"/>
    </w:p>
    <w:p w14:paraId="4B73C014"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zwrotu kosztów udziału w postępowaniu.</w:t>
      </w:r>
    </w:p>
    <w:p w14:paraId="329CA1B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 </w:t>
      </w:r>
    </w:p>
    <w:p w14:paraId="3DF5039C"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8" w:name="_Toc47418464"/>
      <w:r w:rsidRPr="00C9583B">
        <w:rPr>
          <w:rFonts w:asciiTheme="minorHAnsi" w:hAnsiTheme="minorHAnsi" w:cstheme="minorHAnsi"/>
          <w:sz w:val="22"/>
          <w:szCs w:val="22"/>
        </w:rPr>
        <w:t>33.Zmiana umowy</w:t>
      </w:r>
      <w:bookmarkEnd w:id="38"/>
    </w:p>
    <w:p w14:paraId="7B98437F" w14:textId="77777777" w:rsidR="00E418B6" w:rsidRPr="00C9583B" w:rsidRDefault="00E418B6" w:rsidP="008D2491">
      <w:pPr>
        <w:widowControl/>
        <w:numPr>
          <w:ilvl w:val="0"/>
          <w:numId w:val="46"/>
        </w:numPr>
        <w:tabs>
          <w:tab w:val="left" w:pos="284"/>
        </w:tabs>
        <w:suppressAutoHyphens w:val="0"/>
        <w:ind w:left="284" w:hanging="284"/>
        <w:jc w:val="both"/>
        <w:rPr>
          <w:rFonts w:ascii="Calibri" w:hAnsi="Calibri" w:cs="Calibri"/>
          <w:sz w:val="22"/>
          <w:szCs w:val="22"/>
        </w:rPr>
      </w:pPr>
      <w:bookmarkStart w:id="39" w:name="_Hlk527670063"/>
      <w:r w:rsidRPr="00C9583B">
        <w:rPr>
          <w:rFonts w:ascii="Calibri" w:hAnsi="Calibri" w:cs="Calibri"/>
          <w:sz w:val="22"/>
          <w:szCs w:val="22"/>
        </w:rPr>
        <w:t>Zamawiający przewiduje możliwość zmiany umowy:</w:t>
      </w:r>
    </w:p>
    <w:p w14:paraId="330DF8F0" w14:textId="353CB3A0" w:rsidR="00F57B0E" w:rsidRPr="00A22A94" w:rsidRDefault="00F57B0E" w:rsidP="008D2491">
      <w:pPr>
        <w:pStyle w:val="Akapitzlist"/>
        <w:numPr>
          <w:ilvl w:val="0"/>
          <w:numId w:val="64"/>
        </w:numPr>
        <w:spacing w:line="276" w:lineRule="auto"/>
        <w:rPr>
          <w:rFonts w:cs="Calibri"/>
        </w:rPr>
      </w:pPr>
      <w:bookmarkStart w:id="40" w:name="_Hlk535270860"/>
      <w:bookmarkStart w:id="41" w:name="_Hlk3408816"/>
      <w:bookmarkStart w:id="42" w:name="_Hlk4414251"/>
      <w:bookmarkStart w:id="43" w:name="_Hlk509958412"/>
      <w:bookmarkStart w:id="44" w:name="_Hlk15991049"/>
      <w:r w:rsidRPr="00A22A94">
        <w:rPr>
          <w:rFonts w:cs="Calibri"/>
        </w:rPr>
        <w:t xml:space="preserve">w zakresie </w:t>
      </w:r>
      <w:r w:rsidR="00794FF1">
        <w:rPr>
          <w:rFonts w:cs="Calibri"/>
        </w:rPr>
        <w:t xml:space="preserve">przedmiotu zamówienia, terminu realizacji, sposobu realizacji zamówienia </w:t>
      </w:r>
      <w:r w:rsidRPr="00A22A94">
        <w:rPr>
          <w:rFonts w:cs="Calibri"/>
        </w:rPr>
        <w:t>w związku ze zmianą obowiązujących przepisów prawnych mającej wpływ na termin lub zakres zamówienia;</w:t>
      </w:r>
    </w:p>
    <w:p w14:paraId="3A13EEA6" w14:textId="77777777" w:rsidR="00F57B0E" w:rsidRPr="00A22A94" w:rsidRDefault="00F57B0E" w:rsidP="008D2491">
      <w:pPr>
        <w:pStyle w:val="Akapitzlist"/>
        <w:numPr>
          <w:ilvl w:val="0"/>
          <w:numId w:val="64"/>
        </w:numPr>
        <w:spacing w:line="276" w:lineRule="auto"/>
        <w:rPr>
          <w:rFonts w:cs="Calibri"/>
        </w:rPr>
      </w:pPr>
      <w:r w:rsidRPr="00A22A94">
        <w:rPr>
          <w:rFonts w:cs="Calibri"/>
        </w:rPr>
        <w:t>w zakresie zmiany terminu na skutek działań osób trzecich lub organów władzy publicznej, które spowodują przerwanie lub czasowe zawieszenie realizacji zamówienia;</w:t>
      </w:r>
    </w:p>
    <w:p w14:paraId="29B71984" w14:textId="1325E10F" w:rsidR="00F57B0E" w:rsidRPr="00A22A94" w:rsidRDefault="00F57B0E" w:rsidP="008D2491">
      <w:pPr>
        <w:pStyle w:val="Akapitzlist"/>
        <w:numPr>
          <w:ilvl w:val="0"/>
          <w:numId w:val="64"/>
        </w:numPr>
        <w:spacing w:line="276" w:lineRule="auto"/>
        <w:rPr>
          <w:rFonts w:cs="Calibri"/>
        </w:rPr>
      </w:pPr>
      <w:r w:rsidRPr="00A22A94">
        <w:rPr>
          <w:rFonts w:cs="Calibri"/>
        </w:rPr>
        <w:lastRenderedPageBreak/>
        <w:t>w zakresie zamiany terminu realizacji umowy w przypadku działania siły wyższej (np. klęski żywiołowe, strajki</w:t>
      </w:r>
      <w:r w:rsidR="00794FF1">
        <w:rPr>
          <w:rFonts w:cs="Calibri"/>
        </w:rPr>
        <w:t>, epidemii, wystąpienia siły wyższej</w:t>
      </w:r>
      <w:r w:rsidRPr="00A22A94">
        <w:rPr>
          <w:rFonts w:cs="Calibri"/>
        </w:rPr>
        <w:t xml:space="preserve">), mającej bezpośredni wpływ na </w:t>
      </w:r>
      <w:r w:rsidR="00794FF1">
        <w:rPr>
          <w:rFonts w:cs="Calibri"/>
        </w:rPr>
        <w:t>realizację zamówienia</w:t>
      </w:r>
      <w:r w:rsidRPr="00A22A94">
        <w:rPr>
          <w:rFonts w:cs="Calibri"/>
        </w:rPr>
        <w:t>;</w:t>
      </w:r>
    </w:p>
    <w:p w14:paraId="705AB42B" w14:textId="77777777" w:rsidR="00F57B0E" w:rsidRPr="00A22A94" w:rsidRDefault="00F57B0E" w:rsidP="008D2491">
      <w:pPr>
        <w:pStyle w:val="Akapitzlist"/>
        <w:numPr>
          <w:ilvl w:val="0"/>
          <w:numId w:val="64"/>
        </w:numPr>
        <w:spacing w:line="276" w:lineRule="auto"/>
        <w:rPr>
          <w:rFonts w:cs="Calibri"/>
        </w:rPr>
      </w:pPr>
      <w:r w:rsidRPr="00A22A94">
        <w:rPr>
          <w:rFonts w:cs="Calibri"/>
        </w:rPr>
        <w:t>w zakresie zapisów umowy w przypadku wystąpienia oczywistych omyłek pisarskich i rachunkowych w treści umowy;</w:t>
      </w:r>
    </w:p>
    <w:p w14:paraId="62BEBFF1" w14:textId="77777777" w:rsidR="00F57B0E" w:rsidRPr="00A22A94" w:rsidRDefault="00F57B0E" w:rsidP="008D2491">
      <w:pPr>
        <w:pStyle w:val="Akapitzlist"/>
        <w:numPr>
          <w:ilvl w:val="0"/>
          <w:numId w:val="64"/>
        </w:numPr>
        <w:spacing w:line="276" w:lineRule="auto"/>
        <w:rPr>
          <w:rFonts w:cs="Calibri"/>
        </w:rPr>
      </w:pPr>
      <w:r w:rsidRPr="00A22A94">
        <w:rPr>
          <w:rFonts w:cs="Calibri"/>
        </w:rPr>
        <w:t>w zakresie zmiany podwykonawców w przypadku wystąpienia o zmianę na wniosek zamawiającego lub wykonawcy po uzyskaniu zgodny Zamawiającego;</w:t>
      </w:r>
    </w:p>
    <w:p w14:paraId="4AD67729" w14:textId="77777777" w:rsidR="00F57B0E" w:rsidRPr="00A22A94" w:rsidRDefault="00F57B0E" w:rsidP="008D2491">
      <w:pPr>
        <w:pStyle w:val="Akapitzlist"/>
        <w:numPr>
          <w:ilvl w:val="0"/>
          <w:numId w:val="64"/>
        </w:numPr>
        <w:spacing w:line="276" w:lineRule="auto"/>
        <w:rPr>
          <w:rFonts w:cs="Calibri"/>
        </w:rPr>
      </w:pPr>
      <w:r w:rsidRPr="00A22A94">
        <w:rPr>
          <w:rFonts w:cs="Calibri"/>
        </w:rPr>
        <w:t>w zakresie zmiany wynagrodzenia w przypadku urzędowej zmiany stawki VAT, Zakres zmiany obejmuje jedynie wzrost wynagrodzenia o wskaźnik wzrostu stawki podatku VAT;</w:t>
      </w:r>
    </w:p>
    <w:p w14:paraId="20A64E57" w14:textId="77777777" w:rsidR="00F57B0E" w:rsidRPr="00A22A94" w:rsidRDefault="00F57B0E" w:rsidP="008D2491">
      <w:pPr>
        <w:pStyle w:val="Akapitzlist"/>
        <w:numPr>
          <w:ilvl w:val="0"/>
          <w:numId w:val="64"/>
        </w:numPr>
        <w:spacing w:line="276" w:lineRule="auto"/>
        <w:rPr>
          <w:rFonts w:cs="Calibri"/>
        </w:rPr>
      </w:pPr>
      <w:r w:rsidRPr="00A22A94">
        <w:rPr>
          <w:rFonts w:cs="Calibri"/>
        </w:rPr>
        <w:t>w zakresie zapisów umowy w przypadku zmian oznaczenia danych Zamawiającego i/lub Wykonawcy; w przypadku zmiany danych teleadresowych, sposobu reprezentacji poprzez podanie nowych danych;</w:t>
      </w:r>
    </w:p>
    <w:bookmarkEnd w:id="40"/>
    <w:p w14:paraId="7D8B6FA7" w14:textId="77777777" w:rsidR="00F57B0E" w:rsidRPr="00A22A94" w:rsidRDefault="00F57B0E" w:rsidP="008D2491">
      <w:pPr>
        <w:pStyle w:val="Akapitzlist"/>
        <w:numPr>
          <w:ilvl w:val="0"/>
          <w:numId w:val="64"/>
        </w:numPr>
        <w:spacing w:line="276" w:lineRule="auto"/>
        <w:rPr>
          <w:rFonts w:cs="Calibri"/>
        </w:rPr>
      </w:pPr>
      <w:r w:rsidRPr="00A22A94">
        <w:rPr>
          <w:rFonts w:cs="Calibri"/>
        </w:rPr>
        <w:t>W zakresie zmiany przedmiotu umowy wskazanego w ofercie, w przypadku, gdy pierwotny produkt został wycofany z rynku, jest niedostępny lub na rynku występuje produkt nowy o parametrach lepszych niż wskazane w ofercie, z zastrzeżeniem, że wynagrodzenie nie może ulec zwiększeniu;</w:t>
      </w:r>
    </w:p>
    <w:bookmarkEnd w:id="39"/>
    <w:bookmarkEnd w:id="41"/>
    <w:bookmarkEnd w:id="42"/>
    <w:bookmarkEnd w:id="43"/>
    <w:bookmarkEnd w:id="44"/>
    <w:p w14:paraId="0CADE9AF" w14:textId="77777777" w:rsidR="00E418B6" w:rsidRPr="00C9583B" w:rsidRDefault="00E418B6" w:rsidP="00E418B6">
      <w:pPr>
        <w:widowControl/>
        <w:numPr>
          <w:ilvl w:val="0"/>
          <w:numId w:val="0"/>
        </w:numPr>
        <w:suppressAutoHyphens w:val="0"/>
        <w:autoSpaceDE w:val="0"/>
        <w:spacing w:line="276" w:lineRule="auto"/>
        <w:jc w:val="both"/>
        <w:rPr>
          <w:rFonts w:asciiTheme="minorHAnsi" w:hAnsiTheme="minorHAnsi" w:cstheme="minorHAnsi"/>
        </w:rPr>
      </w:pPr>
    </w:p>
    <w:p w14:paraId="06EA90A1"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45" w:name="_Toc47418465"/>
      <w:r w:rsidRPr="00C9583B">
        <w:rPr>
          <w:rFonts w:asciiTheme="minorHAnsi" w:hAnsiTheme="minorHAnsi" w:cstheme="minorHAnsi"/>
          <w:sz w:val="22"/>
          <w:szCs w:val="22"/>
        </w:rPr>
        <w:t>34.Wymagania, o których mowa w art. 29 ust. 4 PZP</w:t>
      </w:r>
      <w:bookmarkEnd w:id="45"/>
    </w:p>
    <w:p w14:paraId="6FBB30D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wymagań, o których mowa w art. 29 ust. 4 PZP.</w:t>
      </w:r>
    </w:p>
    <w:p w14:paraId="7B4DF628" w14:textId="77777777" w:rsidR="00E418B6" w:rsidRPr="00C9583B" w:rsidRDefault="00E418B6" w:rsidP="00E418B6">
      <w:pPr>
        <w:numPr>
          <w:ilvl w:val="0"/>
          <w:numId w:val="0"/>
        </w:numPr>
        <w:spacing w:line="276" w:lineRule="auto"/>
        <w:jc w:val="both"/>
        <w:rPr>
          <w:rFonts w:asciiTheme="minorHAnsi" w:hAnsiTheme="minorHAnsi" w:cstheme="minorHAnsi"/>
          <w:i/>
          <w:iCs/>
          <w:sz w:val="22"/>
          <w:szCs w:val="22"/>
        </w:rPr>
      </w:pPr>
    </w:p>
    <w:p w14:paraId="78E94A26"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6" w:name="_Toc47418466"/>
      <w:r w:rsidRPr="00C9583B">
        <w:rPr>
          <w:rFonts w:asciiTheme="minorHAnsi" w:hAnsiTheme="minorHAnsi" w:cstheme="minorHAnsi"/>
          <w:sz w:val="22"/>
          <w:szCs w:val="22"/>
          <w:lang w:eastAsia="x-none"/>
        </w:rPr>
        <w:t>35.Standardy jakościowe, o których mowa w art. 91 ust. 2a PZP</w:t>
      </w:r>
      <w:bookmarkEnd w:id="46"/>
    </w:p>
    <w:p w14:paraId="28CE8A1E"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 xml:space="preserve">Nie dotyczy, gdyż zamawiający zastosował kryterium cena 60% i 40 % inne kryteria. </w:t>
      </w:r>
    </w:p>
    <w:p w14:paraId="1695738C"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p>
    <w:p w14:paraId="7E7E82B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7" w:name="_Toc47418467"/>
      <w:r w:rsidRPr="00C9583B">
        <w:rPr>
          <w:rFonts w:asciiTheme="minorHAnsi" w:hAnsiTheme="minorHAnsi" w:cstheme="minorHAnsi"/>
          <w:sz w:val="22"/>
          <w:szCs w:val="22"/>
          <w:lang w:eastAsia="x-none"/>
        </w:rPr>
        <w:t>36.Wymóg lub możliwość złożenia ofert w postaci katalogów elektronicznych lub dołączenia katalogów elektronicznych do oferty, w sytuacji określonej w art. 10 ust. 2 PZP.</w:t>
      </w:r>
      <w:bookmarkEnd w:id="47"/>
    </w:p>
    <w:p w14:paraId="566ABEC3"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Zamawiający nie wymaga złożenia ofert w postaci katalogów elektronicznych.</w:t>
      </w:r>
    </w:p>
    <w:p w14:paraId="582535E6"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p>
    <w:p w14:paraId="2691AA73" w14:textId="77777777" w:rsidR="00E418B6" w:rsidRPr="00C9583B" w:rsidRDefault="00E418B6" w:rsidP="00E418B6">
      <w:pPr>
        <w:pStyle w:val="Nagwek1"/>
        <w:numPr>
          <w:ilvl w:val="0"/>
          <w:numId w:val="0"/>
        </w:numPr>
        <w:spacing w:after="0" w:line="276" w:lineRule="auto"/>
        <w:rPr>
          <w:rFonts w:asciiTheme="minorHAnsi" w:eastAsia="Calibri" w:hAnsiTheme="minorHAnsi" w:cstheme="minorHAnsi"/>
          <w:sz w:val="22"/>
          <w:szCs w:val="22"/>
        </w:rPr>
      </w:pPr>
      <w:bookmarkStart w:id="48" w:name="_Toc47418468"/>
      <w:r w:rsidRPr="00C9583B">
        <w:rPr>
          <w:rFonts w:asciiTheme="minorHAnsi" w:eastAsia="Calibri" w:hAnsiTheme="minorHAnsi" w:cstheme="minorHAnsi"/>
          <w:sz w:val="22"/>
          <w:szCs w:val="22"/>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48"/>
    </w:p>
    <w:p w14:paraId="4A9EF2A8" w14:textId="77777777" w:rsidR="00794FF1" w:rsidRDefault="00794FF1" w:rsidP="00E418B6">
      <w:pPr>
        <w:numPr>
          <w:ilvl w:val="0"/>
          <w:numId w:val="0"/>
        </w:numPr>
        <w:spacing w:line="276" w:lineRule="auto"/>
        <w:ind w:left="284"/>
        <w:rPr>
          <w:rFonts w:asciiTheme="minorHAnsi" w:hAnsiTheme="minorHAnsi" w:cstheme="minorHAnsi"/>
          <w:sz w:val="22"/>
          <w:szCs w:val="22"/>
        </w:rPr>
      </w:pPr>
    </w:p>
    <w:p w14:paraId="3D44B4DA" w14:textId="27D0A918" w:rsidR="00E418B6" w:rsidRPr="00C9583B" w:rsidRDefault="00E418B6" w:rsidP="00E418B6">
      <w:pPr>
        <w:numPr>
          <w:ilvl w:val="0"/>
          <w:numId w:val="0"/>
        </w:numPr>
        <w:spacing w:line="276" w:lineRule="auto"/>
        <w:ind w:left="284"/>
        <w:rPr>
          <w:rFonts w:asciiTheme="minorHAnsi" w:hAnsiTheme="minorHAnsi" w:cstheme="minorHAnsi"/>
          <w:sz w:val="22"/>
          <w:szCs w:val="22"/>
        </w:rPr>
      </w:pPr>
      <w:r w:rsidRPr="00C9583B">
        <w:rPr>
          <w:rFonts w:asciiTheme="minorHAnsi" w:hAnsiTheme="minorHAnsi" w:cstheme="minorHAnsi"/>
          <w:sz w:val="22"/>
          <w:szCs w:val="22"/>
        </w:rPr>
        <w:t xml:space="preserve">Zamawiający dopuszcza składania ofert częściowych. </w:t>
      </w:r>
      <w:r w:rsidR="00794FF1">
        <w:rPr>
          <w:rFonts w:asciiTheme="minorHAnsi" w:hAnsiTheme="minorHAnsi" w:cstheme="minorHAnsi"/>
          <w:sz w:val="22"/>
          <w:szCs w:val="22"/>
        </w:rPr>
        <w:t xml:space="preserve"> Wykonawca może złożyć ofertę na dowolną ilość części. </w:t>
      </w:r>
    </w:p>
    <w:p w14:paraId="0FDAD615" w14:textId="77777777" w:rsidR="00E418B6" w:rsidRPr="00C9583B" w:rsidRDefault="00E418B6" w:rsidP="00E418B6">
      <w:pPr>
        <w:numPr>
          <w:ilvl w:val="0"/>
          <w:numId w:val="0"/>
        </w:numPr>
        <w:spacing w:line="276" w:lineRule="auto"/>
        <w:ind w:left="2268"/>
        <w:rPr>
          <w:rFonts w:asciiTheme="minorHAnsi" w:hAnsiTheme="minorHAnsi" w:cstheme="minorHAnsi"/>
          <w:sz w:val="22"/>
          <w:szCs w:val="22"/>
          <w:lang w:eastAsia="en-US"/>
        </w:rPr>
      </w:pPr>
    </w:p>
    <w:p w14:paraId="595390A9"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9" w:name="_Toc47418469"/>
      <w:r w:rsidRPr="00C9583B">
        <w:rPr>
          <w:rFonts w:asciiTheme="minorHAnsi" w:hAnsiTheme="minorHAnsi" w:cstheme="minorHAnsi"/>
          <w:sz w:val="22"/>
          <w:szCs w:val="22"/>
          <w:lang w:eastAsia="x-none"/>
        </w:rPr>
        <w:t>38.Zaliczki</w:t>
      </w:r>
      <w:bookmarkEnd w:id="49"/>
    </w:p>
    <w:p w14:paraId="75E18399" w14:textId="77777777" w:rsidR="00E418B6" w:rsidRPr="00C9583B" w:rsidRDefault="00E418B6" w:rsidP="00E418B6">
      <w:pPr>
        <w:numPr>
          <w:ilvl w:val="0"/>
          <w:numId w:val="0"/>
        </w:numPr>
        <w:spacing w:line="276" w:lineRule="auto"/>
        <w:jc w:val="both"/>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 xml:space="preserve">Zamawiający nie przewiduje wypłaty zaliczek. </w:t>
      </w:r>
    </w:p>
    <w:p w14:paraId="67828D79" w14:textId="77777777" w:rsidR="00E418B6" w:rsidRPr="00C9583B" w:rsidRDefault="00E418B6" w:rsidP="00E418B6">
      <w:pPr>
        <w:numPr>
          <w:ilvl w:val="0"/>
          <w:numId w:val="0"/>
        </w:numPr>
        <w:spacing w:line="276" w:lineRule="auto"/>
        <w:ind w:left="2268"/>
        <w:rPr>
          <w:rFonts w:asciiTheme="minorHAnsi" w:hAnsiTheme="minorHAnsi" w:cstheme="minorHAnsi"/>
          <w:sz w:val="22"/>
          <w:szCs w:val="22"/>
          <w:lang w:eastAsia="en-US"/>
        </w:rPr>
      </w:pPr>
    </w:p>
    <w:p w14:paraId="167A55C4"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50" w:name="_Toc521388548"/>
      <w:bookmarkStart w:id="51" w:name="_Toc47418470"/>
      <w:r w:rsidRPr="00C9583B">
        <w:rPr>
          <w:rFonts w:asciiTheme="minorHAnsi" w:hAnsiTheme="minorHAnsi" w:cstheme="minorHAnsi"/>
          <w:sz w:val="22"/>
          <w:szCs w:val="22"/>
        </w:rPr>
        <w:t>39.Informacja z art. 13 RODO</w:t>
      </w:r>
      <w:bookmarkEnd w:id="50"/>
      <w:bookmarkEnd w:id="51"/>
    </w:p>
    <w:p w14:paraId="6E390EE0" w14:textId="77777777" w:rsidR="00E418B6" w:rsidRPr="00C9583B" w:rsidRDefault="00E418B6" w:rsidP="00E418B6">
      <w:pPr>
        <w:numPr>
          <w:ilvl w:val="0"/>
          <w:numId w:val="0"/>
        </w:numPr>
        <w:spacing w:line="276" w:lineRule="auto"/>
        <w:ind w:left="6120"/>
        <w:rPr>
          <w:rFonts w:asciiTheme="minorHAnsi" w:hAnsiTheme="minorHAnsi" w:cstheme="minorHAnsi"/>
        </w:rPr>
      </w:pPr>
    </w:p>
    <w:p w14:paraId="1DFC9CF1" w14:textId="77777777" w:rsidR="00E418B6" w:rsidRPr="00C9583B" w:rsidRDefault="00E418B6" w:rsidP="00E418B6">
      <w:pPr>
        <w:numPr>
          <w:ilvl w:val="0"/>
          <w:numId w:val="0"/>
        </w:numPr>
        <w:spacing w:line="276" w:lineRule="auto"/>
        <w:ind w:left="-294"/>
        <w:jc w:val="both"/>
        <w:rPr>
          <w:rFonts w:asciiTheme="minorHAnsi" w:hAnsiTheme="minorHAnsi" w:cstheme="minorHAnsi"/>
          <w:sz w:val="22"/>
          <w:szCs w:val="22"/>
        </w:rPr>
      </w:pPr>
      <w:r w:rsidRPr="00C9583B">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C9583B">
        <w:rPr>
          <w:rFonts w:asciiTheme="minorHAnsi" w:hAnsiTheme="minorHAnsi" w:cstheme="minorHAnsi"/>
          <w:sz w:val="22"/>
          <w:szCs w:val="22"/>
        </w:rPr>
        <w:lastRenderedPageBreak/>
        <w:t>ochronie danych) (Dz. Urz. UE L 119 z 04.05.2016, str. 1), dalej „RODO”, informuję, że:</w:t>
      </w:r>
    </w:p>
    <w:p w14:paraId="7F1D7CE0" w14:textId="77777777" w:rsidR="00E418B6" w:rsidRPr="00C9583B" w:rsidRDefault="00E418B6" w:rsidP="008D2491">
      <w:pPr>
        <w:numPr>
          <w:ilvl w:val="3"/>
          <w:numId w:val="44"/>
        </w:numPr>
        <w:spacing w:line="276" w:lineRule="auto"/>
        <w:ind w:left="284"/>
        <w:rPr>
          <w:rFonts w:asciiTheme="minorHAnsi" w:hAnsiTheme="minorHAnsi" w:cstheme="minorHAnsi"/>
          <w:sz w:val="22"/>
          <w:szCs w:val="22"/>
        </w:rPr>
      </w:pPr>
      <w:r w:rsidRPr="00C9583B">
        <w:rPr>
          <w:rFonts w:asciiTheme="minorHAnsi" w:hAnsiTheme="minorHAnsi" w:cstheme="minorHAnsi"/>
          <w:sz w:val="22"/>
          <w:szCs w:val="22"/>
        </w:rPr>
        <w:t>administratorem danych osobowych Wykonawców oraz osób wskazanych w ofertach jest Zespół Parków Krajobrazowych Pojezierza Iławskiego i Wzgórz Dylewskich</w:t>
      </w:r>
      <w:r w:rsidRPr="00C9583B">
        <w:rPr>
          <w:rFonts w:eastAsia="Calibri" w:cs="Calibri"/>
          <w:b/>
          <w:bCs/>
          <w:sz w:val="22"/>
          <w:szCs w:val="22"/>
          <w:lang w:eastAsia="en-US"/>
        </w:rPr>
        <w:t xml:space="preserve">, </w:t>
      </w:r>
    </w:p>
    <w:p w14:paraId="294C877A" w14:textId="42991488"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 Zespole Parków Krajobrazowych Pojezierza Iławskiego i Wzgórz Dylewskich został powołany Inspektorem ochrony danych, z którym jest Andrzej Marek Kisiel</w:t>
      </w:r>
      <w:r w:rsidR="00E54EB6">
        <w:rPr>
          <w:rFonts w:asciiTheme="minorHAnsi" w:hAnsiTheme="minorHAnsi" w:cstheme="minorHAnsi"/>
          <w:sz w:val="22"/>
          <w:szCs w:val="22"/>
        </w:rPr>
        <w:t>.</w:t>
      </w:r>
    </w:p>
    <w:p w14:paraId="77F60E96" w14:textId="3C0262E7"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Dane Wykonawców przetwarzane będą na podstawie art. 6 ust. 1 lit. c RODO w celu związanym z postępowaniem o udz</w:t>
      </w:r>
      <w:r w:rsidR="00E54EB6">
        <w:rPr>
          <w:rFonts w:asciiTheme="minorHAnsi" w:hAnsiTheme="minorHAnsi" w:cstheme="minorHAnsi"/>
          <w:sz w:val="22"/>
          <w:szCs w:val="22"/>
        </w:rPr>
        <w:t xml:space="preserve">ielenie zamówienia </w:t>
      </w:r>
      <w:r w:rsidR="00E54EB6" w:rsidRPr="00E54EB6">
        <w:rPr>
          <w:rFonts w:asciiTheme="minorHAnsi" w:hAnsiTheme="minorHAnsi" w:cstheme="minorHAnsi"/>
          <w:sz w:val="22"/>
          <w:szCs w:val="22"/>
        </w:rPr>
        <w:t xml:space="preserve">publicznego </w:t>
      </w:r>
      <w:r w:rsidRPr="00E54EB6">
        <w:rPr>
          <w:rFonts w:asciiTheme="minorHAnsi" w:hAnsiTheme="minorHAnsi" w:cstheme="minorHAnsi"/>
          <w:sz w:val="22"/>
          <w:szCs w:val="22"/>
        </w:rPr>
        <w:t>ZP 320/</w:t>
      </w:r>
      <w:r w:rsidR="00395EDD" w:rsidRPr="00E54EB6">
        <w:rPr>
          <w:rFonts w:asciiTheme="minorHAnsi" w:hAnsiTheme="minorHAnsi" w:cstheme="minorHAnsi"/>
          <w:sz w:val="22"/>
          <w:szCs w:val="22"/>
        </w:rPr>
        <w:t>1</w:t>
      </w:r>
      <w:r w:rsidR="00E54EB6" w:rsidRPr="00E54EB6">
        <w:rPr>
          <w:rFonts w:asciiTheme="minorHAnsi" w:hAnsiTheme="minorHAnsi" w:cstheme="minorHAnsi"/>
          <w:sz w:val="22"/>
          <w:szCs w:val="22"/>
        </w:rPr>
        <w:t>5</w:t>
      </w:r>
      <w:r w:rsidRPr="00E54EB6">
        <w:rPr>
          <w:rFonts w:asciiTheme="minorHAnsi" w:hAnsiTheme="minorHAnsi" w:cstheme="minorHAnsi"/>
          <w:sz w:val="22"/>
          <w:szCs w:val="22"/>
        </w:rPr>
        <w:t>/20/ZPK</w:t>
      </w:r>
      <w:r w:rsidRPr="00E54EB6">
        <w:rPr>
          <w:rFonts w:asciiTheme="minorHAnsi" w:hAnsiTheme="minorHAnsi" w:cstheme="minorHAnsi"/>
          <w:b/>
          <w:sz w:val="22"/>
          <w:szCs w:val="22"/>
        </w:rPr>
        <w:t xml:space="preserve"> </w:t>
      </w:r>
      <w:r w:rsidRPr="00C9583B">
        <w:rPr>
          <w:rFonts w:asciiTheme="minorHAnsi" w:hAnsiTheme="minorHAnsi" w:cstheme="minorHAnsi"/>
          <w:sz w:val="22"/>
          <w:szCs w:val="22"/>
        </w:rPr>
        <w:t>prowadzonym w trybie przetargu nieograniczonego.</w:t>
      </w:r>
    </w:p>
    <w:p w14:paraId="359A8455" w14:textId="5E71DACE" w:rsidR="00E418B6" w:rsidRPr="00C9583B" w:rsidRDefault="00395EDD" w:rsidP="008D2491">
      <w:pPr>
        <w:widowControl/>
        <w:numPr>
          <w:ilvl w:val="3"/>
          <w:numId w:val="44"/>
        </w:numPr>
        <w:suppressAutoHyphens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O</w:t>
      </w:r>
      <w:r w:rsidR="00E418B6" w:rsidRPr="00C9583B">
        <w:rPr>
          <w:rFonts w:asciiTheme="minorHAnsi" w:hAnsiTheme="minorHAnsi" w:cstheme="minorHAnsi"/>
          <w:sz w:val="22"/>
          <w:szCs w:val="22"/>
        </w:rPr>
        <w:t xml:space="preserve">dbiorcami danych osobowych przekazanych przez Wykonawców będą osoby lub podmioty, którym udostępniona zostanie dokumentacja postępowania w oparciu o art. 8 oraz art. 96 ust. 3 ustawy z dnia 29 stycznia 2004 r. – Prawo zamówień publicznych (Dz. U. z 2019 r. poz. 1843 ), dalej „ustawa </w:t>
      </w:r>
      <w:proofErr w:type="spellStart"/>
      <w:r w:rsidR="00E418B6" w:rsidRPr="00C9583B">
        <w:rPr>
          <w:rFonts w:asciiTheme="minorHAnsi" w:hAnsiTheme="minorHAnsi" w:cstheme="minorHAnsi"/>
          <w:sz w:val="22"/>
          <w:szCs w:val="22"/>
        </w:rPr>
        <w:t>Pzp</w:t>
      </w:r>
      <w:proofErr w:type="spellEnd"/>
      <w:r w:rsidR="00E418B6" w:rsidRPr="00C9583B">
        <w:rPr>
          <w:rFonts w:asciiTheme="minorHAnsi" w:hAnsiTheme="minorHAnsi" w:cstheme="minorHAnsi"/>
          <w:sz w:val="22"/>
          <w:szCs w:val="22"/>
        </w:rPr>
        <w:t xml:space="preserve">”; </w:t>
      </w:r>
    </w:p>
    <w:p w14:paraId="03D383D4" w14:textId="77777777"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Dane osobowe zawarte w ofercie będą przechowywane, zgodnie z art. 97 ust. 1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64751269" w14:textId="77777777"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xml:space="preserve">; </w:t>
      </w:r>
    </w:p>
    <w:p w14:paraId="7A504166" w14:textId="77777777"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 odniesieniu do danych osobowych zwartych w ofercie decyzje nie będą podejmowane w sposób zautomatyzowany, stosowanie do art. 22 RODO;</w:t>
      </w:r>
    </w:p>
    <w:p w14:paraId="73E9DE89" w14:textId="77777777"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Wykonawca posiada:</w:t>
      </w:r>
    </w:p>
    <w:p w14:paraId="6E0B30F7" w14:textId="77777777" w:rsidR="00E418B6" w:rsidRPr="00C9583B" w:rsidRDefault="00E418B6" w:rsidP="008D2491">
      <w:pPr>
        <w:widowControl/>
        <w:numPr>
          <w:ilvl w:val="0"/>
          <w:numId w:val="41"/>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na podstawie art. 15 RODO prawo dostępu do danych osobowych Pani/Pana dotyczących;</w:t>
      </w:r>
    </w:p>
    <w:p w14:paraId="3E627608" w14:textId="77777777" w:rsidR="00E418B6" w:rsidRPr="00C9583B" w:rsidRDefault="00E418B6" w:rsidP="008D2491">
      <w:pPr>
        <w:widowControl/>
        <w:numPr>
          <w:ilvl w:val="0"/>
          <w:numId w:val="41"/>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na podstawie art. 16 RODO prawo do sprostowania Pani/Pana danych osobowych ;</w:t>
      </w:r>
    </w:p>
    <w:p w14:paraId="6256E5F3" w14:textId="77777777" w:rsidR="00E418B6" w:rsidRPr="00C9583B" w:rsidRDefault="00E418B6" w:rsidP="008D2491">
      <w:pPr>
        <w:widowControl/>
        <w:numPr>
          <w:ilvl w:val="0"/>
          <w:numId w:val="41"/>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3AC07B56" w14:textId="77777777" w:rsidR="00E418B6" w:rsidRPr="00C9583B" w:rsidRDefault="00E418B6" w:rsidP="008D2491">
      <w:pPr>
        <w:widowControl/>
        <w:numPr>
          <w:ilvl w:val="0"/>
          <w:numId w:val="41"/>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54866D7" w14:textId="77777777" w:rsidR="00E418B6" w:rsidRPr="00C9583B" w:rsidRDefault="00E418B6" w:rsidP="008D2491">
      <w:pPr>
        <w:widowControl/>
        <w:numPr>
          <w:ilvl w:val="3"/>
          <w:numId w:val="44"/>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Wykonawcy nie przysługuje:</w:t>
      </w:r>
    </w:p>
    <w:p w14:paraId="459DFC5B" w14:textId="77777777" w:rsidR="00E418B6" w:rsidRPr="00C9583B" w:rsidRDefault="00E418B6" w:rsidP="008D2491">
      <w:pPr>
        <w:widowControl/>
        <w:numPr>
          <w:ilvl w:val="0"/>
          <w:numId w:val="42"/>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w związku z art. 17 ust. 3 lit. b, d lub e RODO prawo do usunięcia danych osobowych; </w:t>
      </w:r>
    </w:p>
    <w:p w14:paraId="58E6F604" w14:textId="77777777" w:rsidR="00E418B6" w:rsidRPr="00C9583B" w:rsidRDefault="00E418B6" w:rsidP="008D2491">
      <w:pPr>
        <w:widowControl/>
        <w:numPr>
          <w:ilvl w:val="0"/>
          <w:numId w:val="42"/>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prawo do przenoszenia danych osobowych, o którym mowa w art. 20 RODO; </w:t>
      </w:r>
    </w:p>
    <w:p w14:paraId="2F78D1D1" w14:textId="77777777" w:rsidR="00E418B6" w:rsidRPr="00C9583B" w:rsidRDefault="00E418B6" w:rsidP="00E418B6">
      <w:pPr>
        <w:numPr>
          <w:ilvl w:val="0"/>
          <w:numId w:val="0"/>
        </w:numPr>
        <w:spacing w:line="276" w:lineRule="auto"/>
        <w:ind w:left="426" w:hanging="450"/>
        <w:rPr>
          <w:rFonts w:asciiTheme="minorHAnsi" w:hAnsiTheme="minorHAnsi" w:cstheme="minorHAnsi"/>
          <w:sz w:val="22"/>
          <w:szCs w:val="22"/>
          <w:lang w:eastAsia="x-none"/>
        </w:rPr>
      </w:pPr>
      <w:r w:rsidRPr="00C9583B">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49161B03" w14:textId="77777777" w:rsidR="00E418B6" w:rsidRPr="00C9583B" w:rsidRDefault="00E418B6" w:rsidP="00E418B6">
      <w:pPr>
        <w:numPr>
          <w:ilvl w:val="0"/>
          <w:numId w:val="0"/>
        </w:numPr>
        <w:spacing w:line="276" w:lineRule="auto"/>
        <w:ind w:left="6120"/>
        <w:rPr>
          <w:rFonts w:asciiTheme="minorHAnsi" w:hAnsiTheme="minorHAnsi" w:cstheme="minorHAnsi"/>
          <w:lang w:eastAsia="x-none"/>
        </w:rPr>
      </w:pPr>
    </w:p>
    <w:p w14:paraId="701724F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52" w:name="_Toc47418471"/>
      <w:r w:rsidRPr="00C9583B">
        <w:rPr>
          <w:rFonts w:asciiTheme="minorHAnsi" w:hAnsiTheme="minorHAnsi" w:cstheme="minorHAnsi"/>
          <w:sz w:val="22"/>
          <w:szCs w:val="22"/>
        </w:rPr>
        <w:t>40.Zawartość dokumentacji</w:t>
      </w:r>
      <w:bookmarkEnd w:id="52"/>
    </w:p>
    <w:p w14:paraId="42F31B7C" w14:textId="77777777" w:rsidR="00E418B6" w:rsidRPr="00C9583B" w:rsidRDefault="00E418B6" w:rsidP="00E418B6">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C9583B">
        <w:rPr>
          <w:rFonts w:asciiTheme="minorHAnsi" w:hAnsiTheme="minorHAnsi" w:cstheme="minorHAnsi"/>
          <w:sz w:val="22"/>
          <w:szCs w:val="22"/>
        </w:rPr>
        <w:t>Specyfikacja Istotnych Warunków Zamówienia</w:t>
      </w:r>
    </w:p>
    <w:p w14:paraId="03723D97" w14:textId="77777777" w:rsidR="00E418B6" w:rsidRPr="00C9583B" w:rsidRDefault="00E418B6" w:rsidP="00E418B6">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C9583B">
        <w:rPr>
          <w:rFonts w:asciiTheme="minorHAnsi" w:hAnsiTheme="minorHAnsi" w:cstheme="minorHAnsi"/>
          <w:sz w:val="22"/>
          <w:szCs w:val="22"/>
        </w:rPr>
        <w:t>Załączniki:</w:t>
      </w:r>
    </w:p>
    <w:p w14:paraId="447B138B" w14:textId="788C3056"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 xml:space="preserve">Oświadczenie o niepodleganiu wykluczeniu z postępowania na podstawie art. 25a ust. 1 PZP. – załącznik nr </w:t>
      </w:r>
      <w:r w:rsidR="00C9583B" w:rsidRPr="0068230D">
        <w:rPr>
          <w:rFonts w:asciiTheme="minorHAnsi" w:hAnsiTheme="minorHAnsi" w:cstheme="minorHAnsi"/>
          <w:sz w:val="22"/>
          <w:szCs w:val="22"/>
        </w:rPr>
        <w:t>1</w:t>
      </w:r>
      <w:r w:rsidRPr="0068230D">
        <w:rPr>
          <w:rFonts w:asciiTheme="minorHAnsi" w:hAnsiTheme="minorHAnsi" w:cstheme="minorHAnsi"/>
          <w:sz w:val="22"/>
          <w:szCs w:val="22"/>
        </w:rPr>
        <w:t>;</w:t>
      </w:r>
    </w:p>
    <w:p w14:paraId="40A98839" w14:textId="4054729D"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Oświadczenie o przynależności do grupy kapitałowej – załącznik nr </w:t>
      </w:r>
      <w:r w:rsidR="00C9583B" w:rsidRPr="0068230D">
        <w:rPr>
          <w:rFonts w:asciiTheme="minorHAnsi" w:hAnsiTheme="minorHAnsi" w:cstheme="minorHAnsi"/>
          <w:sz w:val="22"/>
          <w:szCs w:val="22"/>
        </w:rPr>
        <w:t>2</w:t>
      </w:r>
      <w:r w:rsidRPr="0068230D">
        <w:rPr>
          <w:rFonts w:asciiTheme="minorHAnsi" w:hAnsiTheme="minorHAnsi" w:cstheme="minorHAnsi"/>
          <w:sz w:val="22"/>
          <w:szCs w:val="22"/>
        </w:rPr>
        <w:t>;</w:t>
      </w:r>
    </w:p>
    <w:p w14:paraId="42DBCC8C" w14:textId="44A9F5BB"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 xml:space="preserve">Wzór oferty – załącznik nr </w:t>
      </w:r>
      <w:r w:rsidR="00C9583B" w:rsidRPr="0068230D">
        <w:rPr>
          <w:rFonts w:asciiTheme="minorHAnsi" w:hAnsiTheme="minorHAnsi" w:cstheme="minorHAnsi"/>
          <w:sz w:val="22"/>
          <w:szCs w:val="22"/>
        </w:rPr>
        <w:t>3</w:t>
      </w:r>
      <w:r w:rsidRPr="0068230D">
        <w:rPr>
          <w:rFonts w:asciiTheme="minorHAnsi" w:hAnsiTheme="minorHAnsi" w:cstheme="minorHAnsi"/>
          <w:sz w:val="22"/>
          <w:szCs w:val="22"/>
        </w:rPr>
        <w:t>;</w:t>
      </w:r>
    </w:p>
    <w:p w14:paraId="0542E889" w14:textId="24AE9BA8" w:rsidR="00E418B6"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 xml:space="preserve">Wzór umowy – załącznik nr </w:t>
      </w:r>
      <w:r w:rsidR="00C9583B" w:rsidRPr="0068230D">
        <w:rPr>
          <w:rFonts w:asciiTheme="minorHAnsi" w:hAnsiTheme="minorHAnsi" w:cstheme="minorHAnsi"/>
          <w:sz w:val="22"/>
          <w:szCs w:val="22"/>
        </w:rPr>
        <w:t>4</w:t>
      </w:r>
      <w:r w:rsidRPr="0068230D">
        <w:rPr>
          <w:rFonts w:asciiTheme="minorHAnsi" w:hAnsiTheme="minorHAnsi" w:cstheme="minorHAnsi"/>
          <w:sz w:val="22"/>
          <w:szCs w:val="22"/>
        </w:rPr>
        <w:t>;</w:t>
      </w:r>
    </w:p>
    <w:p w14:paraId="59963161" w14:textId="4B4F54D2" w:rsidR="00E774A2" w:rsidRPr="0068230D" w:rsidRDefault="00E774A2" w:rsidP="0068230D">
      <w:pPr>
        <w:numPr>
          <w:ilvl w:val="2"/>
          <w:numId w:val="33"/>
        </w:numPr>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Mapa terenu objętego monitoringiem – załącznik nr 5</w:t>
      </w:r>
    </w:p>
    <w:sectPr w:rsidR="00E774A2" w:rsidRPr="0068230D" w:rsidSect="00E418B6">
      <w:headerReference w:type="default" r:id="rId15"/>
      <w:footerReference w:type="default" r:id="rId16"/>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51115" w14:textId="77777777" w:rsidR="00101010" w:rsidRDefault="00101010">
      <w:r>
        <w:separator/>
      </w:r>
    </w:p>
  </w:endnote>
  <w:endnote w:type="continuationSeparator" w:id="0">
    <w:p w14:paraId="23B12373" w14:textId="77777777" w:rsidR="00101010" w:rsidRDefault="0010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entury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2C754" w14:textId="77777777" w:rsidR="00652395" w:rsidRDefault="00652395" w:rsidP="00E418B6">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Pr>
        <w:b/>
        <w:bCs/>
        <w:noProof/>
      </w:rPr>
      <w:t>25</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25</w:t>
    </w:r>
    <w:r>
      <w:rPr>
        <w:b/>
        <w:bCs/>
        <w:szCs w:val="24"/>
      </w:rPr>
      <w:fldChar w:fldCharType="end"/>
    </w:r>
  </w:p>
  <w:p w14:paraId="0BA5AA93" w14:textId="77777777" w:rsidR="00652395" w:rsidRPr="00CD70D1" w:rsidRDefault="00652395" w:rsidP="00E418B6">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CD25C" w14:textId="77777777" w:rsidR="00101010" w:rsidRDefault="00101010">
      <w:r>
        <w:separator/>
      </w:r>
    </w:p>
  </w:footnote>
  <w:footnote w:type="continuationSeparator" w:id="0">
    <w:p w14:paraId="25D7DD6D" w14:textId="77777777" w:rsidR="00101010" w:rsidRDefault="00101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85509" w14:textId="77777777" w:rsidR="00652395" w:rsidRPr="0003378B" w:rsidRDefault="00652395" w:rsidP="00E418B6">
    <w:pPr>
      <w:pStyle w:val="Nagwek"/>
      <w:numPr>
        <w:ilvl w:val="0"/>
        <w:numId w:val="0"/>
      </w:numPr>
    </w:pPr>
    <w:r>
      <w:rPr>
        <w:noProof/>
        <w:lang w:eastAsia="pl-PL"/>
      </w:rPr>
      <w:drawing>
        <wp:inline distT="0" distB="0" distL="0" distR="0" wp14:anchorId="688F2ED0" wp14:editId="5803CF08">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6"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8"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9"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0"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1"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2" w15:restartNumberingAfterBreak="0">
    <w:nsid w:val="00000029"/>
    <w:multiLevelType w:val="multilevel"/>
    <w:tmpl w:val="2A3491B6"/>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lowerLetter"/>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3" w15:restartNumberingAfterBreak="0">
    <w:nsid w:val="0000002A"/>
    <w:multiLevelType w:val="multilevel"/>
    <w:tmpl w:val="B56200F8"/>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decimal"/>
      <w:pStyle w:val="Normalny"/>
      <w:lvlText w:val="%9)"/>
      <w:lvlJc w:val="left"/>
      <w:pPr>
        <w:tabs>
          <w:tab w:val="num" w:pos="0"/>
        </w:tabs>
        <w:ind w:left="6480" w:hanging="360"/>
      </w:pPr>
      <w:rPr>
        <w:rFonts w:ascii="Times New Roman" w:eastAsia="Times New Roman" w:hAnsi="Times New Roman" w:cs="Times New Roman"/>
      </w:rPr>
    </w:lvl>
  </w:abstractNum>
  <w:abstractNum w:abstractNumId="14"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23D0D65"/>
    <w:multiLevelType w:val="hybridMultilevel"/>
    <w:tmpl w:val="35DA49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046257DC"/>
    <w:multiLevelType w:val="hybridMultilevel"/>
    <w:tmpl w:val="26F624A2"/>
    <w:lvl w:ilvl="0" w:tplc="1486A39C">
      <w:start w:val="4"/>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5B524DE"/>
    <w:multiLevelType w:val="hybridMultilevel"/>
    <w:tmpl w:val="18ACE2FA"/>
    <w:name w:val="WW8Num212"/>
    <w:lvl w:ilvl="0" w:tplc="04150001">
      <w:start w:val="1"/>
      <w:numFmt w:val="bullet"/>
      <w:lvlText w:val=""/>
      <w:lvlJc w:val="left"/>
      <w:pPr>
        <w:ind w:left="1636" w:hanging="360"/>
      </w:pPr>
      <w:rPr>
        <w:rFonts w:ascii="Symbol" w:hAnsi="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9"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0B469AC"/>
    <w:multiLevelType w:val="hybridMultilevel"/>
    <w:tmpl w:val="97DE864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3" w15:restartNumberingAfterBreak="0">
    <w:nsid w:val="1B0B38DD"/>
    <w:multiLevelType w:val="hybridMultilevel"/>
    <w:tmpl w:val="A6408C0E"/>
    <w:lvl w:ilvl="0" w:tplc="686EBEF0">
      <w:start w:val="1"/>
      <w:numFmt w:val="upperRoman"/>
      <w:lvlText w:val="%1."/>
      <w:lvlJc w:val="right"/>
      <w:pPr>
        <w:ind w:left="360" w:hanging="360"/>
      </w:pPr>
      <w:rPr>
        <w:b/>
        <w:bCs/>
        <w:sz w:val="24"/>
        <w:szCs w:val="24"/>
      </w:rPr>
    </w:lvl>
    <w:lvl w:ilvl="1" w:tplc="74DA2D56">
      <w:start w:val="1"/>
      <w:numFmt w:val="decimal"/>
      <w:lvlText w:val="%2)"/>
      <w:lvlJc w:val="left"/>
      <w:pPr>
        <w:ind w:left="360" w:hanging="360"/>
      </w:pPr>
      <w:rPr>
        <w:rFonts w:asciiTheme="minorHAnsi" w:eastAsia="Times New Roman" w:hAnsiTheme="minorHAnsi" w:cstheme="minorHAnsi" w:hint="default"/>
        <w:color w:val="000000"/>
        <w:sz w:val="24"/>
        <w:szCs w:val="24"/>
      </w:rPr>
    </w:lvl>
    <w:lvl w:ilvl="2" w:tplc="E5DA6C76">
      <w:start w:val="1"/>
      <w:numFmt w:val="decimal"/>
      <w:lvlText w:val="%3)"/>
      <w:lvlJc w:val="left"/>
      <w:pPr>
        <w:ind w:left="643" w:hanging="360"/>
      </w:pPr>
      <w:rPr>
        <w:rFonts w:hint="default"/>
      </w:rPr>
    </w:lvl>
    <w:lvl w:ilvl="3" w:tplc="D0BA2646">
      <w:start w:val="1"/>
      <w:numFmt w:val="decimal"/>
      <w:lvlText w:val="%4."/>
      <w:lvlJc w:val="left"/>
      <w:pPr>
        <w:ind w:left="360" w:hanging="360"/>
      </w:pPr>
      <w:rPr>
        <w:rFonts w:ascii="Calibri" w:eastAsia="Times New Roman" w:hAnsi="Calibri" w:hint="default"/>
        <w:b w:val="0"/>
        <w:bCs w:val="0"/>
        <w:color w:val="000000" w:themeColor="text1"/>
        <w:sz w:val="24"/>
        <w:szCs w:val="24"/>
      </w:rPr>
    </w:lvl>
    <w:lvl w:ilvl="4" w:tplc="6CC88FCE">
      <w:start w:val="1"/>
      <w:numFmt w:val="lowerLetter"/>
      <w:lvlText w:val="%5)"/>
      <w:lvlJc w:val="left"/>
      <w:pPr>
        <w:ind w:left="1494" w:hanging="360"/>
      </w:pPr>
      <w:rPr>
        <w:rFonts w:hint="default"/>
        <w:b w:val="0"/>
        <w:bCs w:val="0"/>
        <w:i w:val="0"/>
        <w:iCs w:val="0"/>
      </w:rPr>
    </w:lvl>
    <w:lvl w:ilvl="5" w:tplc="E91EAA38">
      <w:numFmt w:val="bullet"/>
      <w:lvlText w:val=""/>
      <w:lvlJc w:val="left"/>
      <w:pPr>
        <w:ind w:left="5209" w:hanging="360"/>
      </w:pPr>
      <w:rPr>
        <w:rFonts w:ascii="Symbol" w:eastAsia="Times New Roman" w:hAnsi="Symbol" w:hint="default"/>
      </w:r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4"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7"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A3565E8"/>
    <w:multiLevelType w:val="hybridMultilevel"/>
    <w:tmpl w:val="73760EA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2D775F50"/>
    <w:multiLevelType w:val="hybridMultilevel"/>
    <w:tmpl w:val="4C3E7366"/>
    <w:lvl w:ilvl="0" w:tplc="8C9CA6B0">
      <w:start w:val="8"/>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3"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6"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38EF70B7"/>
    <w:multiLevelType w:val="hybridMultilevel"/>
    <w:tmpl w:val="86B67610"/>
    <w:lvl w:ilvl="0" w:tplc="8B6E76B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3BE92140"/>
    <w:multiLevelType w:val="hybridMultilevel"/>
    <w:tmpl w:val="FE549250"/>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A27CDA1C">
      <w:start w:val="1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0"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2" w15:restartNumberingAfterBreak="0">
    <w:nsid w:val="423108EA"/>
    <w:multiLevelType w:val="hybridMultilevel"/>
    <w:tmpl w:val="7368B8C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447B5557"/>
    <w:multiLevelType w:val="hybridMultilevel"/>
    <w:tmpl w:val="41666586"/>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5" w15:restartNumberingAfterBreak="0">
    <w:nsid w:val="471826CD"/>
    <w:multiLevelType w:val="hybridMultilevel"/>
    <w:tmpl w:val="95DEE870"/>
    <w:lvl w:ilvl="0" w:tplc="93D6234C">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3C62B54"/>
    <w:multiLevelType w:val="hybridMultilevel"/>
    <w:tmpl w:val="96747DD4"/>
    <w:lvl w:ilvl="0" w:tplc="04150011">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5847A2F"/>
    <w:multiLevelType w:val="multilevel"/>
    <w:tmpl w:val="FEDCCE54"/>
    <w:name w:val="WW8Num362"/>
    <w:lvl w:ilvl="0">
      <w:start w:val="6"/>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lowerLetter"/>
      <w:lvlText w:val="%5)"/>
      <w:lvlJc w:val="left"/>
      <w:pPr>
        <w:tabs>
          <w:tab w:val="num" w:pos="1276"/>
        </w:tabs>
        <w:ind w:left="1276"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9"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1"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52"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3"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4"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ED93D3C"/>
    <w:multiLevelType w:val="hybridMultilevel"/>
    <w:tmpl w:val="98186070"/>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7062317D"/>
    <w:multiLevelType w:val="hybridMultilevel"/>
    <w:tmpl w:val="9BF0B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07170D0"/>
    <w:multiLevelType w:val="hybridMultilevel"/>
    <w:tmpl w:val="FE7EEE92"/>
    <w:lvl w:ilvl="0" w:tplc="4E5C7A6C">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61" w15:restartNumberingAfterBreak="0">
    <w:nsid w:val="7478028A"/>
    <w:multiLevelType w:val="hybridMultilevel"/>
    <w:tmpl w:val="39AE3E3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A5DC9076">
      <w:start w:val="15"/>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75EE0BD6"/>
    <w:multiLevelType w:val="hybridMultilevel"/>
    <w:tmpl w:val="8E6C6604"/>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3" w15:restartNumberingAfterBreak="0">
    <w:nsid w:val="76D1043F"/>
    <w:multiLevelType w:val="hybridMultilevel"/>
    <w:tmpl w:val="478883CA"/>
    <w:lvl w:ilvl="0" w:tplc="05DAC920">
      <w:start w:val="1"/>
      <w:numFmt w:val="decimal"/>
      <w:lvlText w:val="%1)"/>
      <w:lvlJc w:val="left"/>
      <w:pPr>
        <w:ind w:left="720" w:hanging="360"/>
      </w:pPr>
      <w:rPr>
        <w:rFonts w:asciiTheme="minorHAnsi" w:eastAsia="Times New Roman" w:hAnsiTheme="minorHAnsi" w:cstheme="minorHAnsi" w:hint="default"/>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9657380"/>
    <w:multiLevelType w:val="hybridMultilevel"/>
    <w:tmpl w:val="686C63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7C686C56"/>
    <w:multiLevelType w:val="hybridMultilevel"/>
    <w:tmpl w:val="F88CDDD8"/>
    <w:lvl w:ilvl="0" w:tplc="F350C70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52"/>
  </w:num>
  <w:num w:numId="13">
    <w:abstractNumId w:val="41"/>
  </w:num>
  <w:num w:numId="14">
    <w:abstractNumId w:val="31"/>
  </w:num>
  <w:num w:numId="15">
    <w:abstractNumId w:val="53"/>
  </w:num>
  <w:num w:numId="16">
    <w:abstractNumId w:val="51"/>
  </w:num>
  <w:num w:numId="17">
    <w:abstractNumId w:val="34"/>
  </w:num>
  <w:num w:numId="18">
    <w:abstractNumId w:val="1"/>
  </w:num>
  <w:num w:numId="19">
    <w:abstractNumId w:val="46"/>
  </w:num>
  <w:num w:numId="20">
    <w:abstractNumId w:val="58"/>
  </w:num>
  <w:num w:numId="21">
    <w:abstractNumId w:val="47"/>
  </w:num>
  <w:num w:numId="22">
    <w:abstractNumId w:val="20"/>
  </w:num>
  <w:num w:numId="23">
    <w:abstractNumId w:val="65"/>
  </w:num>
  <w:num w:numId="24">
    <w:abstractNumId w:val="54"/>
  </w:num>
  <w:num w:numId="25">
    <w:abstractNumId w:val="36"/>
  </w:num>
  <w:num w:numId="26">
    <w:abstractNumId w:val="17"/>
  </w:num>
  <w:num w:numId="27">
    <w:abstractNumId w:val="56"/>
  </w:num>
  <w:num w:numId="28">
    <w:abstractNumId w:val="21"/>
  </w:num>
  <w:num w:numId="29">
    <w:abstractNumId w:val="26"/>
  </w:num>
  <w:num w:numId="30">
    <w:abstractNumId w:val="50"/>
  </w:num>
  <w:num w:numId="31">
    <w:abstractNumId w:val="44"/>
  </w:num>
  <w:num w:numId="32">
    <w:abstractNumId w:val="49"/>
  </w:num>
  <w:num w:numId="33">
    <w:abstractNumId w:val="39"/>
  </w:num>
  <w:num w:numId="34">
    <w:abstractNumId w:val="61"/>
  </w:num>
  <w:num w:numId="35">
    <w:abstractNumId w:val="32"/>
  </w:num>
  <w:num w:numId="36">
    <w:abstractNumId w:val="24"/>
  </w:num>
  <w:num w:numId="37">
    <w:abstractNumId w:val="25"/>
  </w:num>
  <w:num w:numId="38">
    <w:abstractNumId w:val="33"/>
  </w:num>
  <w:num w:numId="39">
    <w:abstractNumId w:val="40"/>
  </w:num>
  <w:num w:numId="40">
    <w:abstractNumId w:val="19"/>
  </w:num>
  <w:num w:numId="41">
    <w:abstractNumId w:val="28"/>
  </w:num>
  <w:num w:numId="42">
    <w:abstractNumId w:val="27"/>
  </w:num>
  <w:num w:numId="43">
    <w:abstractNumId w:val="38"/>
  </w:num>
  <w:num w:numId="44">
    <w:abstractNumId w:val="55"/>
  </w:num>
  <w:num w:numId="45">
    <w:abstractNumId w:val="35"/>
  </w:num>
  <w:num w:numId="46">
    <w:abstractNumId w:val="57"/>
  </w:num>
  <w:num w:numId="47">
    <w:abstractNumId w:val="23"/>
  </w:num>
  <w:num w:numId="48">
    <w:abstractNumId w:val="30"/>
  </w:num>
  <w:num w:numId="49">
    <w:abstractNumId w:val="16"/>
  </w:num>
  <w:num w:numId="50">
    <w:abstractNumId w:val="48"/>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63"/>
  </w:num>
  <w:num w:numId="54">
    <w:abstractNumId w:val="66"/>
  </w:num>
  <w:num w:numId="55">
    <w:abstractNumId w:val="42"/>
  </w:num>
  <w:num w:numId="56">
    <w:abstractNumId w:val="29"/>
  </w:num>
  <w:num w:numId="57">
    <w:abstractNumId w:val="37"/>
  </w:num>
  <w:num w:numId="58">
    <w:abstractNumId w:val="15"/>
  </w:num>
  <w:num w:numId="59">
    <w:abstractNumId w:val="22"/>
  </w:num>
  <w:num w:numId="60">
    <w:abstractNumId w:val="62"/>
  </w:num>
  <w:num w:numId="61">
    <w:abstractNumId w:val="45"/>
  </w:num>
  <w:num w:numId="62">
    <w:abstractNumId w:val="60"/>
  </w:num>
  <w:num w:numId="63">
    <w:abstractNumId w:val="64"/>
  </w:num>
  <w:num w:numId="64">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8B6"/>
    <w:rsid w:val="00027E04"/>
    <w:rsid w:val="00053834"/>
    <w:rsid w:val="000541E4"/>
    <w:rsid w:val="00066AEA"/>
    <w:rsid w:val="000862AF"/>
    <w:rsid w:val="000C3587"/>
    <w:rsid w:val="000D32AF"/>
    <w:rsid w:val="000E1E35"/>
    <w:rsid w:val="00101010"/>
    <w:rsid w:val="00125A86"/>
    <w:rsid w:val="00137C0F"/>
    <w:rsid w:val="00162124"/>
    <w:rsid w:val="0019377B"/>
    <w:rsid w:val="001A3081"/>
    <w:rsid w:val="00316BD4"/>
    <w:rsid w:val="0034139B"/>
    <w:rsid w:val="00395EDD"/>
    <w:rsid w:val="00397AC9"/>
    <w:rsid w:val="003E53C2"/>
    <w:rsid w:val="0043568E"/>
    <w:rsid w:val="00450CE3"/>
    <w:rsid w:val="00451E99"/>
    <w:rsid w:val="004C3AC0"/>
    <w:rsid w:val="004C3B3E"/>
    <w:rsid w:val="004E76CA"/>
    <w:rsid w:val="005B1949"/>
    <w:rsid w:val="005E2FCB"/>
    <w:rsid w:val="00611155"/>
    <w:rsid w:val="00625E1F"/>
    <w:rsid w:val="00652395"/>
    <w:rsid w:val="0068230D"/>
    <w:rsid w:val="00727C1D"/>
    <w:rsid w:val="00794FF1"/>
    <w:rsid w:val="007A5250"/>
    <w:rsid w:val="007C2319"/>
    <w:rsid w:val="008049E8"/>
    <w:rsid w:val="00807CEF"/>
    <w:rsid w:val="0084385B"/>
    <w:rsid w:val="00872FAF"/>
    <w:rsid w:val="008A4095"/>
    <w:rsid w:val="008B2317"/>
    <w:rsid w:val="008D2491"/>
    <w:rsid w:val="00941EE7"/>
    <w:rsid w:val="009572D1"/>
    <w:rsid w:val="009C5FC5"/>
    <w:rsid w:val="009D5CC9"/>
    <w:rsid w:val="009E23AA"/>
    <w:rsid w:val="009F71C8"/>
    <w:rsid w:val="00A14BD7"/>
    <w:rsid w:val="00AB44FE"/>
    <w:rsid w:val="00AB735E"/>
    <w:rsid w:val="00AC76B6"/>
    <w:rsid w:val="00B4408A"/>
    <w:rsid w:val="00B51C0A"/>
    <w:rsid w:val="00B56EDC"/>
    <w:rsid w:val="00B65E70"/>
    <w:rsid w:val="00C23A37"/>
    <w:rsid w:val="00C36B96"/>
    <w:rsid w:val="00C9583B"/>
    <w:rsid w:val="00CB5AB7"/>
    <w:rsid w:val="00D03C21"/>
    <w:rsid w:val="00D119A7"/>
    <w:rsid w:val="00D15D7F"/>
    <w:rsid w:val="00D22B94"/>
    <w:rsid w:val="00D27853"/>
    <w:rsid w:val="00E20AFF"/>
    <w:rsid w:val="00E23A71"/>
    <w:rsid w:val="00E40230"/>
    <w:rsid w:val="00E418B6"/>
    <w:rsid w:val="00E54EB6"/>
    <w:rsid w:val="00E723EC"/>
    <w:rsid w:val="00E75B61"/>
    <w:rsid w:val="00E7609E"/>
    <w:rsid w:val="00E774A2"/>
    <w:rsid w:val="00E95C54"/>
    <w:rsid w:val="00EE2E0E"/>
    <w:rsid w:val="00F0133A"/>
    <w:rsid w:val="00F108B8"/>
    <w:rsid w:val="00F47502"/>
    <w:rsid w:val="00F57B0E"/>
    <w:rsid w:val="00F60BA8"/>
    <w:rsid w:val="00F823D9"/>
    <w:rsid w:val="00F828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9D96"/>
  <w15:chartTrackingRefBased/>
  <w15:docId w15:val="{722AB4E6-14AA-4F3B-A2A2-B9BBEEEF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18B6"/>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E418B6"/>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E418B6"/>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418B6"/>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E418B6"/>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E418B6"/>
    <w:pPr>
      <w:tabs>
        <w:tab w:val="center" w:pos="4536"/>
        <w:tab w:val="right" w:pos="9072"/>
      </w:tabs>
    </w:pPr>
  </w:style>
  <w:style w:type="character" w:customStyle="1" w:styleId="StopkaZnak">
    <w:name w:val="Stopka Znak"/>
    <w:basedOn w:val="Domylnaczcionkaakapitu"/>
    <w:link w:val="Stopka"/>
    <w:uiPriority w:val="99"/>
    <w:rsid w:val="00E418B6"/>
    <w:rPr>
      <w:rFonts w:ascii="Times New Roman" w:eastAsia="Times New Roman" w:hAnsi="Times New Roman" w:cs="Times New Roman"/>
      <w:sz w:val="24"/>
      <w:szCs w:val="20"/>
      <w:lang w:eastAsia="ar-SA"/>
    </w:rPr>
  </w:style>
  <w:style w:type="character" w:styleId="Pogrubienie">
    <w:name w:val="Strong"/>
    <w:uiPriority w:val="22"/>
    <w:qFormat/>
    <w:rsid w:val="00E418B6"/>
    <w:rPr>
      <w:b/>
    </w:rPr>
  </w:style>
  <w:style w:type="paragraph" w:styleId="Tekstpodstawowy">
    <w:name w:val="Body Text"/>
    <w:basedOn w:val="Normalny"/>
    <w:link w:val="TekstpodstawowyZnak"/>
    <w:uiPriority w:val="99"/>
    <w:rsid w:val="00E418B6"/>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E418B6"/>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E418B6"/>
    <w:pPr>
      <w:spacing w:after="120"/>
      <w:ind w:left="283"/>
    </w:pPr>
  </w:style>
  <w:style w:type="character" w:customStyle="1" w:styleId="TekstpodstawowywcityZnak">
    <w:name w:val="Tekst podstawowy wcięty Znak"/>
    <w:basedOn w:val="Domylnaczcionkaakapitu"/>
    <w:link w:val="Tekstpodstawowywcity"/>
    <w:uiPriority w:val="99"/>
    <w:rsid w:val="00E418B6"/>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E418B6"/>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E418B6"/>
    <w:rPr>
      <w:rFonts w:ascii="Consolas" w:eastAsia="Times New Roman" w:hAnsi="Consolas" w:cs="Times New Roman"/>
      <w:sz w:val="21"/>
      <w:szCs w:val="21"/>
    </w:rPr>
  </w:style>
  <w:style w:type="character" w:styleId="Hipercze">
    <w:name w:val="Hyperlink"/>
    <w:uiPriority w:val="99"/>
    <w:rsid w:val="00E418B6"/>
    <w:rPr>
      <w:color w:val="0000FF"/>
      <w:u w:val="single"/>
    </w:rPr>
  </w:style>
  <w:style w:type="character" w:customStyle="1" w:styleId="akapitustep">
    <w:name w:val="akapitustep"/>
    <w:uiPriority w:val="99"/>
    <w:rsid w:val="00E418B6"/>
  </w:style>
  <w:style w:type="character" w:customStyle="1" w:styleId="artykul">
    <w:name w:val="artykul"/>
    <w:uiPriority w:val="99"/>
    <w:rsid w:val="00E418B6"/>
  </w:style>
  <w:style w:type="character" w:customStyle="1" w:styleId="akapitdomyslnynastepne">
    <w:name w:val="akapitdomyslnynastepne"/>
    <w:uiPriority w:val="99"/>
    <w:rsid w:val="00E418B6"/>
  </w:style>
  <w:style w:type="character" w:customStyle="1" w:styleId="akapitdomyslny">
    <w:name w:val="akapitdomyslny"/>
    <w:rsid w:val="00E418B6"/>
  </w:style>
  <w:style w:type="paragraph" w:customStyle="1" w:styleId="Zwykytekst11">
    <w:name w:val="Zwykły tekst11"/>
    <w:basedOn w:val="Normalny"/>
    <w:uiPriority w:val="99"/>
    <w:rsid w:val="00E418B6"/>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E418B6"/>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E418B6"/>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E418B6"/>
    <w:pPr>
      <w:spacing w:after="120"/>
      <w:ind w:left="283"/>
    </w:pPr>
    <w:rPr>
      <w:rFonts w:ascii="Calibri" w:hAnsi="Calibri"/>
      <w:kern w:val="1"/>
      <w:sz w:val="16"/>
      <w:szCs w:val="16"/>
    </w:rPr>
  </w:style>
  <w:style w:type="paragraph" w:styleId="Spistreci1">
    <w:name w:val="toc 1"/>
    <w:basedOn w:val="Normalny"/>
    <w:next w:val="Normalny"/>
    <w:autoRedefine/>
    <w:uiPriority w:val="39"/>
    <w:rsid w:val="00E418B6"/>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E418B6"/>
    <w:pPr>
      <w:widowControl/>
      <w:spacing w:after="120"/>
    </w:pPr>
    <w:rPr>
      <w:kern w:val="1"/>
      <w:sz w:val="16"/>
      <w:szCs w:val="16"/>
    </w:rPr>
  </w:style>
  <w:style w:type="paragraph" w:customStyle="1" w:styleId="Standard">
    <w:name w:val="Standard"/>
    <w:rsid w:val="00E418B6"/>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E418B6"/>
    <w:rPr>
      <w:sz w:val="16"/>
    </w:rPr>
  </w:style>
  <w:style w:type="character" w:customStyle="1" w:styleId="akapitustep1">
    <w:name w:val="akapitustep1"/>
    <w:rsid w:val="00E418B6"/>
  </w:style>
  <w:style w:type="paragraph" w:styleId="NormalnyWeb">
    <w:name w:val="Normal (Web)"/>
    <w:basedOn w:val="Normalny"/>
    <w:uiPriority w:val="99"/>
    <w:unhideWhenUsed/>
    <w:rsid w:val="00E418B6"/>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E418B6"/>
    <w:pPr>
      <w:widowControl/>
      <w:suppressAutoHyphens w:val="0"/>
      <w:spacing w:after="120"/>
      <w:ind w:left="720"/>
      <w:contextualSpacing/>
      <w:jc w:val="both"/>
    </w:pPr>
    <w:rPr>
      <w:rFonts w:ascii="Calibri" w:hAnsi="Calibri"/>
      <w:sz w:val="22"/>
      <w:szCs w:val="22"/>
      <w:lang w:eastAsia="en-U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locked/>
    <w:rsid w:val="00E418B6"/>
    <w:rPr>
      <w:rFonts w:ascii="Calibri" w:eastAsia="Times New Roman" w:hAnsi="Calibri" w:cs="Times New Roman"/>
    </w:rPr>
  </w:style>
  <w:style w:type="paragraph" w:customStyle="1" w:styleId="Zwykytekst1">
    <w:name w:val="Zwykły tekst1"/>
    <w:basedOn w:val="Normalny"/>
    <w:rsid w:val="00E418B6"/>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E418B6"/>
    <w:rPr>
      <w:sz w:val="20"/>
    </w:rPr>
  </w:style>
  <w:style w:type="character" w:customStyle="1" w:styleId="TekstkomentarzaZnak">
    <w:name w:val="Tekst komentarza Znak"/>
    <w:basedOn w:val="Domylnaczcionkaakapitu"/>
    <w:link w:val="Tekstkomentarza"/>
    <w:uiPriority w:val="99"/>
    <w:rsid w:val="00E418B6"/>
    <w:rPr>
      <w:rFonts w:ascii="Times New Roman" w:eastAsia="Times New Roman" w:hAnsi="Times New Roman" w:cs="Times New Roman"/>
      <w:sz w:val="20"/>
      <w:szCs w:val="20"/>
      <w:lang w:eastAsia="ar-SA"/>
    </w:rPr>
  </w:style>
  <w:style w:type="character" w:customStyle="1" w:styleId="TekstdymkaZnak">
    <w:name w:val="Tekst dymka Znak"/>
    <w:basedOn w:val="Domylnaczcionkaakapitu"/>
    <w:link w:val="Tekstdymka"/>
    <w:uiPriority w:val="99"/>
    <w:semiHidden/>
    <w:rsid w:val="00E418B6"/>
    <w:rPr>
      <w:rFonts w:ascii="Tahoma" w:eastAsia="Times New Roman" w:hAnsi="Tahoma" w:cs="Tahoma"/>
      <w:sz w:val="16"/>
      <w:szCs w:val="16"/>
      <w:lang w:eastAsia="ar-SA"/>
    </w:rPr>
  </w:style>
  <w:style w:type="paragraph" w:styleId="Tekstdymka">
    <w:name w:val="Balloon Text"/>
    <w:basedOn w:val="Normalny"/>
    <w:link w:val="TekstdymkaZnak"/>
    <w:uiPriority w:val="99"/>
    <w:semiHidden/>
    <w:unhideWhenUsed/>
    <w:rsid w:val="00E418B6"/>
    <w:rPr>
      <w:rFonts w:ascii="Tahoma" w:hAnsi="Tahoma" w:cs="Tahoma"/>
      <w:sz w:val="16"/>
      <w:szCs w:val="16"/>
    </w:rPr>
  </w:style>
  <w:style w:type="paragraph" w:customStyle="1" w:styleId="Zwykytekst3">
    <w:name w:val="Zwykły tekst3"/>
    <w:basedOn w:val="Normalny"/>
    <w:rsid w:val="00E418B6"/>
    <w:pPr>
      <w:widowControl/>
      <w:suppressAutoHyphens w:val="0"/>
    </w:pPr>
    <w:rPr>
      <w:rFonts w:ascii="Consolas" w:eastAsia="Calibri" w:hAnsi="Consolas" w:cs="Consolas"/>
      <w:sz w:val="21"/>
      <w:szCs w:val="21"/>
    </w:rPr>
  </w:style>
  <w:style w:type="paragraph" w:customStyle="1" w:styleId="Default">
    <w:name w:val="Default"/>
    <w:rsid w:val="00E418B6"/>
    <w:pPr>
      <w:autoSpaceDE w:val="0"/>
      <w:autoSpaceDN w:val="0"/>
      <w:adjustRightInd w:val="0"/>
      <w:spacing w:after="0" w:line="240" w:lineRule="auto"/>
    </w:pPr>
    <w:rPr>
      <w:rFonts w:ascii="Arial" w:eastAsia="Calibri" w:hAnsi="Arial" w:cs="Arial"/>
      <w:color w:val="000000"/>
      <w:sz w:val="24"/>
      <w:szCs w:val="24"/>
    </w:rPr>
  </w:style>
  <w:style w:type="character" w:customStyle="1" w:styleId="TematkomentarzaZnak">
    <w:name w:val="Temat komentarza Znak"/>
    <w:basedOn w:val="TekstkomentarzaZnak"/>
    <w:link w:val="Tematkomentarza"/>
    <w:uiPriority w:val="99"/>
    <w:semiHidden/>
    <w:rsid w:val="00E418B6"/>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semiHidden/>
    <w:unhideWhenUsed/>
    <w:rsid w:val="00E418B6"/>
    <w:rPr>
      <w:b/>
      <w:bCs/>
    </w:rPr>
  </w:style>
  <w:style w:type="character" w:customStyle="1" w:styleId="symbol">
    <w:name w:val="symbol"/>
    <w:rsid w:val="00E418B6"/>
  </w:style>
  <w:style w:type="character" w:customStyle="1" w:styleId="bbtext">
    <w:name w:val="bbtext"/>
    <w:uiPriority w:val="99"/>
    <w:rsid w:val="00E418B6"/>
  </w:style>
  <w:style w:type="paragraph" w:customStyle="1" w:styleId="Tekstpodstawowy2">
    <w:name w:val="Tekst podstawowy2"/>
    <w:basedOn w:val="Normalny"/>
    <w:uiPriority w:val="99"/>
    <w:rsid w:val="00E418B6"/>
    <w:rPr>
      <w:rFonts w:ascii="Thorndale" w:eastAsia="Calibri" w:hAnsi="Thorndale" w:cs="Thorndale"/>
      <w:color w:val="000000"/>
      <w:kern w:val="1"/>
      <w:sz w:val="28"/>
      <w:szCs w:val="28"/>
    </w:rPr>
  </w:style>
  <w:style w:type="paragraph" w:customStyle="1" w:styleId="text-justify">
    <w:name w:val="text-justify"/>
    <w:basedOn w:val="Normalny"/>
    <w:rsid w:val="00E418B6"/>
    <w:pPr>
      <w:widowControl/>
      <w:suppressAutoHyphens w:val="0"/>
      <w:spacing w:before="100" w:beforeAutospacing="1" w:after="100" w:afterAutospacing="1"/>
    </w:pPr>
    <w:rPr>
      <w:szCs w:val="24"/>
      <w:lang w:eastAsia="pl-PL"/>
    </w:rPr>
  </w:style>
  <w:style w:type="character" w:customStyle="1" w:styleId="MapadokumentuZnak">
    <w:name w:val="Mapa dokumentu Znak"/>
    <w:basedOn w:val="Domylnaczcionkaakapitu"/>
    <w:link w:val="Mapadokumentu"/>
    <w:semiHidden/>
    <w:rsid w:val="00E418B6"/>
    <w:rPr>
      <w:rFonts w:ascii="Tahoma" w:eastAsia="Times New Roman" w:hAnsi="Tahoma" w:cs="Tahoma"/>
      <w:sz w:val="20"/>
      <w:szCs w:val="20"/>
      <w:shd w:val="clear" w:color="auto" w:fill="000080"/>
      <w:lang w:eastAsia="ar-SA"/>
    </w:rPr>
  </w:style>
  <w:style w:type="paragraph" w:styleId="Mapadokumentu">
    <w:name w:val="Document Map"/>
    <w:basedOn w:val="Normalny"/>
    <w:link w:val="MapadokumentuZnak"/>
    <w:semiHidden/>
    <w:rsid w:val="00E418B6"/>
    <w:pPr>
      <w:shd w:val="clear" w:color="auto" w:fill="000080"/>
    </w:pPr>
    <w:rPr>
      <w:rFonts w:ascii="Tahoma" w:hAnsi="Tahoma" w:cs="Tahoma"/>
      <w:sz w:val="20"/>
    </w:rPr>
  </w:style>
  <w:style w:type="paragraph" w:styleId="Nagwek">
    <w:name w:val="header"/>
    <w:basedOn w:val="Normalny"/>
    <w:link w:val="NagwekZnak"/>
    <w:uiPriority w:val="99"/>
    <w:unhideWhenUsed/>
    <w:rsid w:val="00E418B6"/>
    <w:pPr>
      <w:tabs>
        <w:tab w:val="center" w:pos="4536"/>
        <w:tab w:val="right" w:pos="9072"/>
      </w:tabs>
    </w:pPr>
  </w:style>
  <w:style w:type="character" w:customStyle="1" w:styleId="NagwekZnak">
    <w:name w:val="Nagłówek Znak"/>
    <w:basedOn w:val="Domylnaczcionkaakapitu"/>
    <w:link w:val="Nagwek"/>
    <w:uiPriority w:val="99"/>
    <w:rsid w:val="00E418B6"/>
    <w:rPr>
      <w:rFonts w:ascii="Times New Roman" w:eastAsia="Times New Roman" w:hAnsi="Times New Roman" w:cs="Times New Roman"/>
      <w:sz w:val="24"/>
      <w:szCs w:val="20"/>
      <w:lang w:eastAsia="ar-SA"/>
    </w:rPr>
  </w:style>
  <w:style w:type="character" w:customStyle="1" w:styleId="RTFNum36">
    <w:name w:val="RTF_Num 3 6"/>
    <w:rsid w:val="00E418B6"/>
  </w:style>
  <w:style w:type="paragraph" w:customStyle="1" w:styleId="Tekstblokowy1">
    <w:name w:val="Tekst blokowy1"/>
    <w:basedOn w:val="Normalny"/>
    <w:rsid w:val="00E418B6"/>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E418B6"/>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E418B6"/>
    <w:rPr>
      <w:rFonts w:ascii="Arial" w:eastAsia="Times New Roman" w:hAnsi="Arial" w:cs="Times New Roman"/>
      <w:b/>
      <w:sz w:val="20"/>
      <w:szCs w:val="20"/>
      <w:lang w:val="x-none" w:eastAsia="x-none"/>
    </w:rPr>
  </w:style>
  <w:style w:type="paragraph" w:customStyle="1" w:styleId="Znak5">
    <w:name w:val="Znak5"/>
    <w:basedOn w:val="Normalny"/>
    <w:rsid w:val="00E418B6"/>
    <w:pPr>
      <w:widowControl/>
      <w:suppressAutoHyphens w:val="0"/>
      <w:spacing w:after="160" w:line="240" w:lineRule="exact"/>
    </w:pPr>
    <w:rPr>
      <w:rFonts w:ascii="Tahoma" w:hAnsi="Tahoma"/>
      <w:sz w:val="20"/>
      <w:lang w:val="en-US" w:eastAsia="en-US"/>
    </w:rPr>
  </w:style>
  <w:style w:type="character" w:customStyle="1" w:styleId="TekstprzypisudolnegoZnak">
    <w:name w:val="Tekst przypisu dolnego Znak"/>
    <w:basedOn w:val="Domylnaczcionkaakapitu"/>
    <w:link w:val="Tekstprzypisudolnego"/>
    <w:uiPriority w:val="99"/>
    <w:semiHidden/>
    <w:rsid w:val="00E418B6"/>
    <w:rPr>
      <w:rFonts w:ascii="Times New Roman" w:eastAsia="Lucida Sans Unicode"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E418B6"/>
    <w:rPr>
      <w:rFonts w:eastAsia="Lucida Sans Unicode"/>
      <w:sz w:val="20"/>
    </w:rPr>
  </w:style>
  <w:style w:type="character" w:customStyle="1" w:styleId="Domylnaczcionkaakapitu1">
    <w:name w:val="Domyślna czcionka akapitu1"/>
    <w:rsid w:val="00E418B6"/>
  </w:style>
  <w:style w:type="paragraph" w:customStyle="1" w:styleId="Zwykytekst2">
    <w:name w:val="Zwykły tekst2"/>
    <w:basedOn w:val="Normalny"/>
    <w:rsid w:val="00E418B6"/>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E418B6"/>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paragraph" w:customStyle="1" w:styleId="pkt1">
    <w:name w:val="pkt1"/>
    <w:basedOn w:val="Normalny"/>
    <w:rsid w:val="00E418B6"/>
    <w:pPr>
      <w:widowControl/>
      <w:numPr>
        <w:ilvl w:val="0"/>
        <w:numId w:val="0"/>
      </w:numPr>
      <w:suppressAutoHyphens w:val="0"/>
      <w:spacing w:before="60" w:after="60"/>
      <w:ind w:left="850" w:hanging="425"/>
      <w:jc w:val="both"/>
    </w:pPr>
    <w:rPr>
      <w:lang w:eastAsia="pl-PL"/>
    </w:rPr>
  </w:style>
  <w:style w:type="character" w:customStyle="1" w:styleId="st">
    <w:name w:val="st"/>
    <w:basedOn w:val="Domylnaczcionkaakapitu"/>
    <w:rsid w:val="00E418B6"/>
  </w:style>
  <w:style w:type="character" w:styleId="Uwydatnienie">
    <w:name w:val="Emphasis"/>
    <w:basedOn w:val="Domylnaczcionkaakapitu"/>
    <w:uiPriority w:val="20"/>
    <w:qFormat/>
    <w:rsid w:val="00E418B6"/>
    <w:rPr>
      <w:i/>
      <w:iCs/>
    </w:rPr>
  </w:style>
  <w:style w:type="paragraph" w:customStyle="1" w:styleId="NormalnyWeb1">
    <w:name w:val="Normalny (Web)1"/>
    <w:basedOn w:val="Normalny"/>
    <w:rsid w:val="00E418B6"/>
    <w:pPr>
      <w:widowControl/>
      <w:numPr>
        <w:ilvl w:val="0"/>
        <w:numId w:val="0"/>
      </w:numPr>
      <w:spacing w:before="28" w:after="28" w:line="100" w:lineRule="atLeast"/>
    </w:pPr>
    <w:rPr>
      <w:kern w:val="1"/>
      <w:lang w:eastAsia="pl-PL"/>
    </w:rPr>
  </w:style>
  <w:style w:type="paragraph" w:styleId="Bezodstpw">
    <w:name w:val="No Spacing"/>
    <w:uiPriority w:val="1"/>
    <w:qFormat/>
    <w:rsid w:val="00E418B6"/>
    <w:pPr>
      <w:widowControl w:val="0"/>
      <w:tabs>
        <w:tab w:val="num" w:pos="0"/>
      </w:tabs>
      <w:suppressAutoHyphens/>
      <w:spacing w:after="0" w:line="240" w:lineRule="auto"/>
      <w:ind w:left="6480" w:hanging="360"/>
    </w:pPr>
    <w:rPr>
      <w:rFonts w:ascii="Times New Roman" w:eastAsia="Times New Roman" w:hAnsi="Times New Roman" w:cs="Times New Roman"/>
      <w:sz w:val="24"/>
      <w:szCs w:val="20"/>
      <w:lang w:eastAsia="ar-SA"/>
    </w:rPr>
  </w:style>
  <w:style w:type="paragraph" w:styleId="Tekstprzypisukocowego">
    <w:name w:val="endnote text"/>
    <w:basedOn w:val="Normalny"/>
    <w:link w:val="TekstprzypisukocowegoZnak"/>
    <w:uiPriority w:val="99"/>
    <w:semiHidden/>
    <w:unhideWhenUsed/>
    <w:rsid w:val="00B65E70"/>
    <w:rPr>
      <w:sz w:val="20"/>
    </w:rPr>
  </w:style>
  <w:style w:type="character" w:customStyle="1" w:styleId="TekstprzypisukocowegoZnak">
    <w:name w:val="Tekst przypisu końcowego Znak"/>
    <w:basedOn w:val="Domylnaczcionkaakapitu"/>
    <w:link w:val="Tekstprzypisukocowego"/>
    <w:uiPriority w:val="99"/>
    <w:semiHidden/>
    <w:rsid w:val="00B65E70"/>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B65E70"/>
    <w:rPr>
      <w:vertAlign w:val="superscript"/>
    </w:rPr>
  </w:style>
  <w:style w:type="table" w:styleId="Tabela-Siatka">
    <w:name w:val="Table Grid"/>
    <w:basedOn w:val="Standardowy"/>
    <w:uiPriority w:val="39"/>
    <w:rsid w:val="00B65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72888">
      <w:bodyDiv w:val="1"/>
      <w:marLeft w:val="0"/>
      <w:marRight w:val="0"/>
      <w:marTop w:val="0"/>
      <w:marBottom w:val="0"/>
      <w:divBdr>
        <w:top w:val="none" w:sz="0" w:space="0" w:color="auto"/>
        <w:left w:val="none" w:sz="0" w:space="0" w:color="auto"/>
        <w:bottom w:val="none" w:sz="0" w:space="0" w:color="auto"/>
        <w:right w:val="none" w:sz="0" w:space="0" w:color="auto"/>
      </w:divBdr>
    </w:div>
    <w:div w:id="1428694260">
      <w:bodyDiv w:val="1"/>
      <w:marLeft w:val="0"/>
      <w:marRight w:val="0"/>
      <w:marTop w:val="0"/>
      <w:marBottom w:val="0"/>
      <w:divBdr>
        <w:top w:val="none" w:sz="0" w:space="0" w:color="auto"/>
        <w:left w:val="none" w:sz="0" w:space="0" w:color="auto"/>
        <w:bottom w:val="none" w:sz="0" w:space="0" w:color="auto"/>
        <w:right w:val="none" w:sz="0" w:space="0" w:color="auto"/>
      </w:divBdr>
    </w:div>
    <w:div w:id="1805468774">
      <w:bodyDiv w:val="1"/>
      <w:marLeft w:val="0"/>
      <w:marRight w:val="0"/>
      <w:marTop w:val="0"/>
      <w:marBottom w:val="0"/>
      <w:divBdr>
        <w:top w:val="none" w:sz="0" w:space="0" w:color="auto"/>
        <w:left w:val="none" w:sz="0" w:space="0" w:color="auto"/>
        <w:bottom w:val="none" w:sz="0" w:space="0" w:color="auto"/>
        <w:right w:val="none" w:sz="0" w:space="0" w:color="auto"/>
      </w:divBdr>
      <w:divsChild>
        <w:div w:id="1374228204">
          <w:marLeft w:val="0"/>
          <w:marRight w:val="0"/>
          <w:marTop w:val="0"/>
          <w:marBottom w:val="0"/>
          <w:divBdr>
            <w:top w:val="none" w:sz="0" w:space="0" w:color="auto"/>
            <w:left w:val="none" w:sz="0" w:space="0" w:color="auto"/>
            <w:bottom w:val="none" w:sz="0" w:space="0" w:color="auto"/>
            <w:right w:val="none" w:sz="0" w:space="0" w:color="auto"/>
          </w:divBdr>
        </w:div>
        <w:div w:id="135684636">
          <w:marLeft w:val="0"/>
          <w:marRight w:val="0"/>
          <w:marTop w:val="0"/>
          <w:marBottom w:val="0"/>
          <w:divBdr>
            <w:top w:val="none" w:sz="0" w:space="0" w:color="auto"/>
            <w:left w:val="none" w:sz="0" w:space="0" w:color="auto"/>
            <w:bottom w:val="none" w:sz="0" w:space="0" w:color="auto"/>
            <w:right w:val="none" w:sz="0" w:space="0" w:color="auto"/>
          </w:divBdr>
        </w:div>
        <w:div w:id="2109498813">
          <w:marLeft w:val="0"/>
          <w:marRight w:val="0"/>
          <w:marTop w:val="0"/>
          <w:marBottom w:val="0"/>
          <w:divBdr>
            <w:top w:val="none" w:sz="0" w:space="0" w:color="auto"/>
            <w:left w:val="none" w:sz="0" w:space="0" w:color="auto"/>
            <w:bottom w:val="none" w:sz="0" w:space="0" w:color="auto"/>
            <w:right w:val="none" w:sz="0" w:space="0" w:color="auto"/>
          </w:divBdr>
        </w:div>
        <w:div w:id="386412509">
          <w:marLeft w:val="0"/>
          <w:marRight w:val="0"/>
          <w:marTop w:val="0"/>
          <w:marBottom w:val="0"/>
          <w:divBdr>
            <w:top w:val="none" w:sz="0" w:space="0" w:color="auto"/>
            <w:left w:val="none" w:sz="0" w:space="0" w:color="auto"/>
            <w:bottom w:val="none" w:sz="0" w:space="0" w:color="auto"/>
            <w:right w:val="none" w:sz="0" w:space="0" w:color="auto"/>
          </w:divBdr>
        </w:div>
        <w:div w:id="1028994262">
          <w:marLeft w:val="0"/>
          <w:marRight w:val="0"/>
          <w:marTop w:val="0"/>
          <w:marBottom w:val="0"/>
          <w:divBdr>
            <w:top w:val="none" w:sz="0" w:space="0" w:color="auto"/>
            <w:left w:val="none" w:sz="0" w:space="0" w:color="auto"/>
            <w:bottom w:val="none" w:sz="0" w:space="0" w:color="auto"/>
            <w:right w:val="none" w:sz="0" w:space="0" w:color="auto"/>
          </w:divBdr>
        </w:div>
        <w:div w:id="8607561">
          <w:marLeft w:val="0"/>
          <w:marRight w:val="0"/>
          <w:marTop w:val="0"/>
          <w:marBottom w:val="0"/>
          <w:divBdr>
            <w:top w:val="none" w:sz="0" w:space="0" w:color="auto"/>
            <w:left w:val="none" w:sz="0" w:space="0" w:color="auto"/>
            <w:bottom w:val="none" w:sz="0" w:space="0" w:color="auto"/>
            <w:right w:val="none" w:sz="0" w:space="0" w:color="auto"/>
          </w:divBdr>
        </w:div>
        <w:div w:id="558637191">
          <w:marLeft w:val="0"/>
          <w:marRight w:val="0"/>
          <w:marTop w:val="0"/>
          <w:marBottom w:val="0"/>
          <w:divBdr>
            <w:top w:val="none" w:sz="0" w:space="0" w:color="auto"/>
            <w:left w:val="none" w:sz="0" w:space="0" w:color="auto"/>
            <w:bottom w:val="none" w:sz="0" w:space="0" w:color="auto"/>
            <w:right w:val="none" w:sz="0" w:space="0" w:color="auto"/>
          </w:divBdr>
        </w:div>
        <w:div w:id="155820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jeziorak@pro.onet.pl" TargetMode="External"/><Relationship Id="rId13" Type="http://schemas.openxmlformats.org/officeDocument/2006/relationships/hyperlink" Target="https://sip.lex.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rkikrajobrazowewarmiimazur.pl/pojezierzailawskieg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kikrajobrazowewarmiimazur.pl/pojezierzailawskieg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ark-jeziorak@pro.onet.pl" TargetMode="External"/><Relationship Id="rId4" Type="http://schemas.openxmlformats.org/officeDocument/2006/relationships/settings" Target="settings.xml"/><Relationship Id="rId9" Type="http://schemas.openxmlformats.org/officeDocument/2006/relationships/hyperlink" Target="http://parkikrajobrazowewarmiimazur.pl/pojezierzailawskiego/" TargetMode="External"/><Relationship Id="rId14" Type="http://schemas.openxmlformats.org/officeDocument/2006/relationships/hyperlink" Target="mailto:park-jeziorak@pro.onet.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C87E2-FD70-4B69-8E3F-64A788EA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9773</Words>
  <Characters>58641</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Anna Bogdanowicz</cp:lastModifiedBy>
  <cp:revision>2</cp:revision>
  <cp:lastPrinted>2020-07-16T09:53:00Z</cp:lastPrinted>
  <dcterms:created xsi:type="dcterms:W3CDTF">2020-08-04T06:27:00Z</dcterms:created>
  <dcterms:modified xsi:type="dcterms:W3CDTF">2020-08-04T06:27:00Z</dcterms:modified>
</cp:coreProperties>
</file>