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95A" w:rsidRPr="00BB709A" w:rsidRDefault="0024595A" w:rsidP="0024595A">
      <w:pPr>
        <w:tabs>
          <w:tab w:val="left" w:pos="0"/>
        </w:tabs>
        <w:spacing w:line="276" w:lineRule="auto"/>
        <w:ind w:right="-2"/>
        <w:jc w:val="right"/>
        <w:rPr>
          <w:rFonts w:ascii="Calibri" w:hAnsi="Calibri"/>
          <w:b/>
          <w:iCs/>
          <w:color w:val="000000" w:themeColor="text1"/>
          <w:lang w:eastAsia="en-US"/>
        </w:rPr>
      </w:pPr>
      <w:r w:rsidRPr="00AB526B">
        <w:rPr>
          <w:rFonts w:ascii="Calibri" w:hAnsi="Calibri"/>
          <w:b/>
          <w:iCs/>
          <w:lang w:eastAsia="en-US"/>
        </w:rPr>
        <w:t xml:space="preserve">Załącznik </w:t>
      </w:r>
      <w:r>
        <w:rPr>
          <w:rFonts w:ascii="Calibri" w:hAnsi="Calibri"/>
          <w:b/>
          <w:iCs/>
          <w:lang w:eastAsia="en-US"/>
        </w:rPr>
        <w:t xml:space="preserve">nr </w:t>
      </w:r>
      <w:r w:rsidR="005108AB">
        <w:rPr>
          <w:rFonts w:ascii="Calibri" w:hAnsi="Calibri"/>
          <w:b/>
          <w:iCs/>
          <w:lang w:eastAsia="en-US"/>
        </w:rPr>
        <w:t>3</w:t>
      </w:r>
      <w:r w:rsidRPr="00AB526B">
        <w:rPr>
          <w:rFonts w:ascii="Calibri" w:hAnsi="Calibri"/>
          <w:b/>
          <w:iCs/>
          <w:lang w:eastAsia="en-US"/>
        </w:rPr>
        <w:t xml:space="preserve"> </w:t>
      </w:r>
    </w:p>
    <w:p w:rsidR="002B1643" w:rsidRPr="00BB709A" w:rsidRDefault="002B1643" w:rsidP="002B1643">
      <w:pPr>
        <w:tabs>
          <w:tab w:val="left" w:pos="0"/>
        </w:tabs>
        <w:spacing w:line="276" w:lineRule="auto"/>
        <w:ind w:right="-2"/>
        <w:jc w:val="right"/>
        <w:rPr>
          <w:rFonts w:ascii="Calibri" w:hAnsi="Calibri"/>
          <w:b/>
          <w:iCs/>
          <w:color w:val="000000" w:themeColor="text1"/>
          <w:lang w:eastAsia="en-US"/>
        </w:rPr>
      </w:pPr>
    </w:p>
    <w:p w:rsidR="002B1643" w:rsidRDefault="002B1643" w:rsidP="002B1643">
      <w:pPr>
        <w:spacing w:line="276" w:lineRule="auto"/>
        <w:jc w:val="center"/>
        <w:rPr>
          <w:rFonts w:ascii="Calibri" w:hAnsi="Calibri"/>
          <w:b/>
          <w:color w:val="000000" w:themeColor="text1"/>
        </w:rPr>
      </w:pPr>
      <w:r w:rsidRPr="00BB709A">
        <w:rPr>
          <w:rFonts w:ascii="Calibri" w:hAnsi="Calibri"/>
          <w:b/>
          <w:color w:val="000000" w:themeColor="text1"/>
        </w:rPr>
        <w:t>OPIS PRZEDMIOTU ZAMÓWIENIA</w:t>
      </w:r>
    </w:p>
    <w:p w:rsidR="00E1286B" w:rsidRPr="00BB709A" w:rsidRDefault="00E1286B" w:rsidP="002B1643">
      <w:pPr>
        <w:spacing w:line="276" w:lineRule="auto"/>
        <w:jc w:val="center"/>
        <w:rPr>
          <w:rFonts w:ascii="Calibri" w:hAnsi="Calibri"/>
          <w:b/>
          <w:color w:val="000000" w:themeColor="text1"/>
        </w:rPr>
      </w:pPr>
    </w:p>
    <w:p w:rsidR="002B1643" w:rsidRDefault="002B1643" w:rsidP="002B1643">
      <w:pPr>
        <w:spacing w:line="276" w:lineRule="auto"/>
        <w:jc w:val="both"/>
        <w:rPr>
          <w:rFonts w:ascii="Calibri" w:hAnsi="Calibri"/>
        </w:rPr>
      </w:pPr>
      <w:r w:rsidRPr="00AB526B">
        <w:rPr>
          <w:rFonts w:ascii="Calibri" w:hAnsi="Calibri"/>
        </w:rPr>
        <w:t xml:space="preserve">Przedmiotem zamówienia jest wykonanie </w:t>
      </w:r>
      <w:r w:rsidR="00197C5C">
        <w:rPr>
          <w:rFonts w:ascii="Calibri" w:hAnsi="Calibri"/>
        </w:rPr>
        <w:t xml:space="preserve">i dostarczenie bomb nasiennych z </w:t>
      </w:r>
      <w:r w:rsidR="009225A5">
        <w:rPr>
          <w:rFonts w:ascii="Calibri" w:hAnsi="Calibri"/>
        </w:rPr>
        <w:t xml:space="preserve">zatopionymi mieszankami kwiatów, w ramach zadania: </w:t>
      </w:r>
      <w:r w:rsidR="009225A5" w:rsidRPr="009225A5">
        <w:rPr>
          <w:rFonts w:ascii="Times New Roman" w:hAnsi="Times New Roman"/>
          <w:b/>
        </w:rPr>
        <w:t>„</w:t>
      </w:r>
      <w:r w:rsidR="009225A5" w:rsidRPr="009225A5">
        <w:rPr>
          <w:rStyle w:val="Pogrubienie"/>
          <w:rFonts w:ascii="Times New Roman" w:hAnsi="Times New Roman"/>
          <w:b w:val="0"/>
        </w:rPr>
        <w:t>Opracowanie i dostarczenie spersonalizowanych tematycznych pakietów edukacyjnych na potrzeby realizacji edukacji ekologicznej w Zespole Parków Krajobrazowych Pojezierza Iławskiego i Wzgórz Dylewskich</w:t>
      </w:r>
      <w:r w:rsidR="009225A5">
        <w:rPr>
          <w:rStyle w:val="Pogrubienie"/>
          <w:rFonts w:ascii="Times New Roman" w:hAnsi="Times New Roman"/>
          <w:b w:val="0"/>
        </w:rPr>
        <w:t>”.</w:t>
      </w:r>
    </w:p>
    <w:p w:rsidR="009225A5" w:rsidRDefault="009225A5" w:rsidP="009F54CA">
      <w:pPr>
        <w:pStyle w:val="NormalnyWeb"/>
        <w:spacing w:before="0" w:beforeAutospacing="0" w:after="0" w:afterAutospacing="0" w:line="276" w:lineRule="auto"/>
        <w:jc w:val="both"/>
      </w:pPr>
    </w:p>
    <w:p w:rsidR="009F54CA" w:rsidRDefault="009F54CA" w:rsidP="009F54CA">
      <w:pPr>
        <w:pStyle w:val="NormalnyWeb"/>
        <w:spacing w:before="0" w:beforeAutospacing="0" w:after="0" w:afterAutospacing="0" w:line="276" w:lineRule="auto"/>
        <w:jc w:val="both"/>
      </w:pPr>
      <w:r w:rsidRPr="009401D7">
        <w:t xml:space="preserve"> Przedmiot zamówienia jest jednym z działań realizowanych w ramach  projektu </w:t>
      </w:r>
      <w:r w:rsidRPr="00B86578">
        <w:t>„</w:t>
      </w:r>
      <w:r w:rsidRPr="00B86578">
        <w:rPr>
          <w:rStyle w:val="Uwydatnienie"/>
        </w:rPr>
        <w:t>Podniesienie standardu bazy technicznej i wyposażenia parków krajobrazowych województwa warmińsko - mazurskiego”</w:t>
      </w:r>
      <w:r w:rsidRPr="009401D7">
        <w:t>, współfinansowanego ze środków Unii Europejskiej</w:t>
      </w:r>
      <w:r w:rsidRPr="009401D7">
        <w:rPr>
          <w:rStyle w:val="Uwydatnienie"/>
        </w:rPr>
        <w:t xml:space="preserve"> </w:t>
      </w:r>
      <w:r>
        <w:t xml:space="preserve">w ramach </w:t>
      </w:r>
      <w:r w:rsidRPr="009401D7">
        <w:t xml:space="preserve"> Regionalnego Programu Operacyjnego Województwa </w:t>
      </w:r>
      <w:r>
        <w:t>Warmińsko - Mazurskiego na lata 2014 – 2020.</w:t>
      </w:r>
    </w:p>
    <w:p w:rsidR="009F54CA" w:rsidRDefault="009F54CA" w:rsidP="002B1643">
      <w:pPr>
        <w:spacing w:line="276" w:lineRule="auto"/>
        <w:jc w:val="both"/>
        <w:rPr>
          <w:rFonts w:ascii="Calibri" w:hAnsi="Calibri"/>
        </w:rPr>
      </w:pPr>
    </w:p>
    <w:p w:rsidR="009F54CA" w:rsidRPr="009F54CA" w:rsidRDefault="006602F8" w:rsidP="002B1643">
      <w:pPr>
        <w:jc w:val="both"/>
        <w:rPr>
          <w:rFonts w:ascii="Calibri" w:hAnsi="Calibri" w:cstheme="minorHAnsi"/>
          <w:b/>
          <w:color w:val="000000" w:themeColor="text1"/>
        </w:rPr>
      </w:pPr>
      <w:r>
        <w:rPr>
          <w:rFonts w:ascii="Calibri" w:hAnsi="Calibri" w:cstheme="minorHAnsi"/>
          <w:b/>
          <w:color w:val="000000" w:themeColor="text1"/>
        </w:rPr>
        <w:t xml:space="preserve">I. </w:t>
      </w:r>
      <w:r w:rsidR="009F54CA" w:rsidRPr="009F54CA">
        <w:rPr>
          <w:rFonts w:ascii="Calibri" w:hAnsi="Calibri" w:cstheme="minorHAnsi"/>
          <w:b/>
          <w:color w:val="000000" w:themeColor="text1"/>
        </w:rPr>
        <w:t xml:space="preserve">Zamawiający: </w:t>
      </w:r>
    </w:p>
    <w:p w:rsidR="009F54CA" w:rsidRDefault="009F54CA" w:rsidP="002B1643">
      <w:pPr>
        <w:jc w:val="both"/>
        <w:rPr>
          <w:rFonts w:ascii="Calibri" w:hAnsi="Calibri" w:cstheme="minorHAnsi"/>
          <w:color w:val="000000" w:themeColor="text1"/>
        </w:rPr>
      </w:pPr>
      <w:r>
        <w:rPr>
          <w:rFonts w:ascii="Calibri" w:hAnsi="Calibri" w:cstheme="minorHAnsi"/>
          <w:color w:val="000000" w:themeColor="text1"/>
        </w:rPr>
        <w:t>Zespół Parków Krajobrazowych Pojezierza Iławskiego i Wzgórz Dylewskich</w:t>
      </w:r>
    </w:p>
    <w:p w:rsidR="009F54CA" w:rsidRDefault="009F54CA" w:rsidP="002B1643">
      <w:pPr>
        <w:jc w:val="both"/>
        <w:rPr>
          <w:rFonts w:ascii="Calibri" w:hAnsi="Calibri" w:cstheme="minorHAnsi"/>
          <w:color w:val="000000" w:themeColor="text1"/>
        </w:rPr>
      </w:pPr>
      <w:r>
        <w:rPr>
          <w:rFonts w:ascii="Calibri" w:hAnsi="Calibri" w:cstheme="minorHAnsi"/>
          <w:color w:val="000000" w:themeColor="text1"/>
        </w:rPr>
        <w:t>14- 230 Zalewo</w:t>
      </w:r>
    </w:p>
    <w:p w:rsidR="009F54CA" w:rsidRDefault="009F54CA" w:rsidP="002B1643">
      <w:pPr>
        <w:jc w:val="both"/>
        <w:rPr>
          <w:rFonts w:ascii="Calibri" w:hAnsi="Calibri" w:cstheme="minorHAnsi"/>
          <w:color w:val="000000" w:themeColor="text1"/>
        </w:rPr>
      </w:pPr>
      <w:r>
        <w:rPr>
          <w:rFonts w:ascii="Calibri" w:hAnsi="Calibri" w:cstheme="minorHAnsi"/>
          <w:color w:val="000000" w:themeColor="text1"/>
        </w:rPr>
        <w:t>Jerzwałd 62</w:t>
      </w:r>
    </w:p>
    <w:p w:rsidR="009F54CA" w:rsidRPr="00197C5C" w:rsidRDefault="009F54CA" w:rsidP="002B1643">
      <w:pPr>
        <w:jc w:val="both"/>
        <w:rPr>
          <w:rFonts w:ascii="Calibri" w:hAnsi="Calibri" w:cstheme="minorHAnsi"/>
          <w:color w:val="000000" w:themeColor="text1"/>
        </w:rPr>
      </w:pPr>
      <w:r w:rsidRPr="00197C5C">
        <w:rPr>
          <w:rFonts w:ascii="Calibri" w:hAnsi="Calibri" w:cstheme="minorHAnsi"/>
          <w:color w:val="000000" w:themeColor="text1"/>
        </w:rPr>
        <w:t>Tel. 89 758 85 27</w:t>
      </w:r>
    </w:p>
    <w:p w:rsidR="009F54CA" w:rsidRPr="00197C5C" w:rsidRDefault="009F54CA" w:rsidP="002B1643">
      <w:pPr>
        <w:jc w:val="both"/>
        <w:rPr>
          <w:rFonts w:ascii="Calibri" w:hAnsi="Calibri" w:cstheme="minorHAnsi"/>
          <w:color w:val="000000" w:themeColor="text1"/>
        </w:rPr>
      </w:pPr>
      <w:r w:rsidRPr="00197C5C">
        <w:rPr>
          <w:rFonts w:ascii="Calibri" w:hAnsi="Calibri" w:cstheme="minorHAnsi"/>
          <w:color w:val="000000" w:themeColor="text1"/>
        </w:rPr>
        <w:t xml:space="preserve">e-mail: </w:t>
      </w:r>
      <w:hyperlink r:id="rId9" w:history="1">
        <w:r w:rsidRPr="00197C5C">
          <w:rPr>
            <w:rStyle w:val="Hipercze"/>
            <w:rFonts w:ascii="Calibri" w:hAnsi="Calibri" w:cstheme="minorHAnsi"/>
          </w:rPr>
          <w:t>zpk@warmia.mazury.pl</w:t>
        </w:r>
      </w:hyperlink>
    </w:p>
    <w:p w:rsidR="009F54CA" w:rsidRPr="00197C5C" w:rsidRDefault="009F54CA" w:rsidP="002B1643">
      <w:pPr>
        <w:jc w:val="both"/>
        <w:rPr>
          <w:rFonts w:ascii="Calibri" w:hAnsi="Calibri" w:cstheme="minorHAnsi"/>
          <w:color w:val="000000" w:themeColor="text1"/>
        </w:rPr>
      </w:pPr>
    </w:p>
    <w:p w:rsidR="00C822F1" w:rsidRDefault="006602F8" w:rsidP="00197C5C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II. </w:t>
      </w:r>
      <w:r w:rsidR="009F54CA" w:rsidRPr="009F54CA">
        <w:rPr>
          <w:rFonts w:ascii="Times New Roman" w:hAnsi="Times New Roman"/>
          <w:b/>
          <w:bCs/>
          <w:sz w:val="22"/>
          <w:szCs w:val="22"/>
        </w:rPr>
        <w:t>Przedmiotem zamówienia jest</w:t>
      </w:r>
      <w:r w:rsidR="009F54CA" w:rsidRPr="009F54CA">
        <w:rPr>
          <w:rFonts w:ascii="Times New Roman" w:hAnsi="Times New Roman"/>
          <w:b/>
          <w:sz w:val="22"/>
          <w:szCs w:val="22"/>
        </w:rPr>
        <w:t xml:space="preserve"> </w:t>
      </w:r>
      <w:r w:rsidR="00197C5C">
        <w:rPr>
          <w:rFonts w:ascii="Times New Roman" w:hAnsi="Times New Roman"/>
          <w:b/>
          <w:sz w:val="22"/>
          <w:szCs w:val="22"/>
        </w:rPr>
        <w:t>wykonanie i dostarczenie do Zamawiającego bomb nasiennych z zatopionymi nasionami mieszanki kwiatów tworzących kwietną łąkę.</w:t>
      </w:r>
    </w:p>
    <w:p w:rsidR="002374C1" w:rsidRDefault="002374C1" w:rsidP="00197C5C">
      <w:pPr>
        <w:jc w:val="both"/>
        <w:rPr>
          <w:rFonts w:ascii="Times New Roman" w:hAnsi="Times New Roman"/>
          <w:b/>
          <w:sz w:val="22"/>
          <w:szCs w:val="22"/>
        </w:rPr>
      </w:pPr>
    </w:p>
    <w:p w:rsidR="002374C1" w:rsidRDefault="002374C1" w:rsidP="00197C5C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III. Przez bombę nasienną Zamawiający rozumie: </w:t>
      </w:r>
      <w:r w:rsidR="00421A0C" w:rsidRPr="00421A0C">
        <w:rPr>
          <w:rFonts w:ascii="Times New Roman" w:hAnsi="Times New Roman"/>
          <w:sz w:val="22"/>
          <w:szCs w:val="22"/>
        </w:rPr>
        <w:t>Bomba nasienna jest w</w:t>
      </w:r>
      <w:r w:rsidRPr="00421A0C">
        <w:rPr>
          <w:rFonts w:ascii="Times New Roman" w:hAnsi="Times New Roman"/>
        </w:rPr>
        <w:t>ykonan</w:t>
      </w:r>
      <w:r w:rsidR="00421A0C" w:rsidRPr="00421A0C">
        <w:rPr>
          <w:rFonts w:ascii="Times New Roman" w:hAnsi="Times New Roman"/>
        </w:rPr>
        <w:t>a</w:t>
      </w:r>
      <w:r w:rsidRPr="002374C1">
        <w:rPr>
          <w:rFonts w:ascii="Times New Roman" w:hAnsi="Times New Roman"/>
        </w:rPr>
        <w:t xml:space="preserve"> z pulpy papierowej</w:t>
      </w:r>
      <w:r>
        <w:rPr>
          <w:rFonts w:ascii="Times New Roman" w:hAnsi="Times New Roman"/>
        </w:rPr>
        <w:t xml:space="preserve"> w dowolnym kształc</w:t>
      </w:r>
      <w:r w:rsidR="00421A0C">
        <w:rPr>
          <w:rFonts w:ascii="Times New Roman" w:hAnsi="Times New Roman"/>
        </w:rPr>
        <w:t>ie</w:t>
      </w:r>
      <w:r w:rsidRPr="002374C1">
        <w:rPr>
          <w:rFonts w:ascii="Times New Roman" w:hAnsi="Times New Roman"/>
        </w:rPr>
        <w:t xml:space="preserve">. Wykonana w 100% z naturalnych składników zawiera zatopione w środku nasiona </w:t>
      </w:r>
      <w:r w:rsidR="00421A0C">
        <w:rPr>
          <w:rFonts w:ascii="Times New Roman" w:hAnsi="Times New Roman"/>
        </w:rPr>
        <w:t xml:space="preserve">roślin, które bezpiecznie mogą zachować zdolność kiełkowania przez okres co najmniej dwóch lat. Po umieszczeniu bomby nasiennej w ziemi, pulpa papierowa namaka i uwalnia znajdujące się w niej wcześniej nasiona roślin. </w:t>
      </w:r>
    </w:p>
    <w:p w:rsidR="006602F8" w:rsidRDefault="006602F8" w:rsidP="009F54CA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6602F8" w:rsidRPr="006602F8" w:rsidRDefault="00197C5C" w:rsidP="009F54CA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III. Specyfikacja:</w:t>
      </w:r>
    </w:p>
    <w:p w:rsidR="004D1516" w:rsidRPr="00EA1B12" w:rsidRDefault="00EA1B12" w:rsidP="006602F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="00197C5C" w:rsidRPr="00EA1B12">
        <w:rPr>
          <w:rFonts w:ascii="Times New Roman" w:hAnsi="Times New Roman"/>
          <w:sz w:val="22"/>
          <w:szCs w:val="22"/>
        </w:rPr>
        <w:t>Ilość: 2000</w:t>
      </w:r>
      <w:r w:rsidR="00EE7A6E">
        <w:rPr>
          <w:rFonts w:ascii="Times New Roman" w:hAnsi="Times New Roman"/>
          <w:sz w:val="22"/>
          <w:szCs w:val="22"/>
        </w:rPr>
        <w:t xml:space="preserve"> </w:t>
      </w:r>
      <w:r w:rsidR="00197C5C" w:rsidRPr="00EA1B12">
        <w:rPr>
          <w:rFonts w:ascii="Times New Roman" w:hAnsi="Times New Roman"/>
          <w:sz w:val="22"/>
          <w:szCs w:val="22"/>
        </w:rPr>
        <w:t>sztuk</w:t>
      </w:r>
    </w:p>
    <w:p w:rsidR="00197C5C" w:rsidRPr="00EA1B12" w:rsidRDefault="00EA1B12" w:rsidP="006602F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="00197C5C" w:rsidRPr="00EA1B12">
        <w:rPr>
          <w:rFonts w:ascii="Times New Roman" w:hAnsi="Times New Roman"/>
          <w:sz w:val="22"/>
          <w:szCs w:val="22"/>
        </w:rPr>
        <w:t>Kolor: dowolny</w:t>
      </w:r>
    </w:p>
    <w:p w:rsidR="00EA1B12" w:rsidRPr="00EA1B12" w:rsidRDefault="00EA1B12" w:rsidP="00EA1B12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Pr="00EA1B12">
        <w:rPr>
          <w:rFonts w:ascii="Times New Roman" w:hAnsi="Times New Roman"/>
          <w:sz w:val="22"/>
          <w:szCs w:val="22"/>
        </w:rPr>
        <w:t>Kształt: bomby</w:t>
      </w:r>
      <w:r>
        <w:rPr>
          <w:rFonts w:ascii="Times New Roman" w:hAnsi="Times New Roman"/>
          <w:sz w:val="22"/>
          <w:szCs w:val="22"/>
        </w:rPr>
        <w:t xml:space="preserve">: </w:t>
      </w:r>
      <w:r w:rsidRPr="00EA1B12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bomby </w:t>
      </w:r>
      <w:r w:rsidRPr="00EA1B12">
        <w:rPr>
          <w:rFonts w:ascii="Times New Roman" w:hAnsi="Times New Roman"/>
          <w:sz w:val="22"/>
          <w:szCs w:val="22"/>
        </w:rPr>
        <w:t>w kształcie motylka</w:t>
      </w:r>
    </w:p>
    <w:p w:rsidR="00197C5C" w:rsidRDefault="00EA1B12" w:rsidP="006602F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="00197C5C" w:rsidRPr="00EA1B12">
        <w:rPr>
          <w:rFonts w:ascii="Times New Roman" w:hAnsi="Times New Roman"/>
          <w:sz w:val="22"/>
          <w:szCs w:val="22"/>
        </w:rPr>
        <w:t>Wymiary: ok.  szerokość 45mm x wysokość 30 mm</w:t>
      </w:r>
    </w:p>
    <w:p w:rsidR="00EE7A6E" w:rsidRPr="00EA1B12" w:rsidRDefault="00EE7A6E" w:rsidP="006602F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Materiał </w:t>
      </w:r>
      <w:r w:rsidR="002D4801">
        <w:rPr>
          <w:rFonts w:ascii="Times New Roman" w:hAnsi="Times New Roman"/>
          <w:sz w:val="22"/>
          <w:szCs w:val="22"/>
        </w:rPr>
        <w:t xml:space="preserve">z których wykonana ma być bomba </w:t>
      </w:r>
    </w:p>
    <w:p w:rsidR="00197C5C" w:rsidRDefault="00EA1B12" w:rsidP="006602F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="00197C5C" w:rsidRPr="00EA1B12">
        <w:rPr>
          <w:rFonts w:ascii="Times New Roman" w:hAnsi="Times New Roman"/>
          <w:sz w:val="22"/>
          <w:szCs w:val="22"/>
        </w:rPr>
        <w:t>Nasiona: nasio</w:t>
      </w:r>
      <w:r w:rsidR="002D4801">
        <w:rPr>
          <w:rFonts w:ascii="Times New Roman" w:hAnsi="Times New Roman"/>
          <w:sz w:val="22"/>
          <w:szCs w:val="22"/>
        </w:rPr>
        <w:t xml:space="preserve">na zatopione w bombie nasiennej. W skład </w:t>
      </w:r>
      <w:r w:rsidR="00197C5C" w:rsidRPr="00EA1B12">
        <w:rPr>
          <w:rFonts w:ascii="Times New Roman" w:hAnsi="Times New Roman"/>
          <w:sz w:val="22"/>
          <w:szCs w:val="22"/>
        </w:rPr>
        <w:t xml:space="preserve"> mieszank</w:t>
      </w:r>
      <w:r w:rsidR="002D4801">
        <w:rPr>
          <w:rFonts w:ascii="Times New Roman" w:hAnsi="Times New Roman"/>
          <w:sz w:val="22"/>
          <w:szCs w:val="22"/>
        </w:rPr>
        <w:t xml:space="preserve">i muszą wchodzić </w:t>
      </w:r>
      <w:r w:rsidR="00197C5C" w:rsidRPr="00EA1B12">
        <w:rPr>
          <w:rFonts w:ascii="Times New Roman" w:hAnsi="Times New Roman"/>
          <w:sz w:val="22"/>
          <w:szCs w:val="22"/>
        </w:rPr>
        <w:t xml:space="preserve"> gatunk</w:t>
      </w:r>
      <w:r w:rsidR="002D4801">
        <w:rPr>
          <w:rFonts w:ascii="Times New Roman" w:hAnsi="Times New Roman"/>
          <w:sz w:val="22"/>
          <w:szCs w:val="22"/>
        </w:rPr>
        <w:t>i</w:t>
      </w:r>
      <w:r w:rsidR="00197C5C" w:rsidRPr="00EA1B12">
        <w:rPr>
          <w:rFonts w:ascii="Times New Roman" w:hAnsi="Times New Roman"/>
          <w:sz w:val="22"/>
          <w:szCs w:val="22"/>
        </w:rPr>
        <w:t xml:space="preserve"> kwiatów tworzących kwietną łąkę</w:t>
      </w:r>
      <w:r w:rsidR="002D4801">
        <w:rPr>
          <w:rFonts w:ascii="Times New Roman" w:hAnsi="Times New Roman"/>
          <w:sz w:val="22"/>
          <w:szCs w:val="22"/>
        </w:rPr>
        <w:t xml:space="preserve"> </w:t>
      </w:r>
      <w:r w:rsidR="00197C5C" w:rsidRPr="00EA1B12">
        <w:rPr>
          <w:rFonts w:ascii="Times New Roman" w:hAnsi="Times New Roman"/>
          <w:sz w:val="22"/>
          <w:szCs w:val="22"/>
        </w:rPr>
        <w:t xml:space="preserve"> tj</w:t>
      </w:r>
      <w:r>
        <w:rPr>
          <w:rFonts w:ascii="Times New Roman" w:hAnsi="Times New Roman"/>
          <w:sz w:val="22"/>
          <w:szCs w:val="22"/>
        </w:rPr>
        <w:t xml:space="preserve">. </w:t>
      </w:r>
      <w:r w:rsidR="002D4801">
        <w:rPr>
          <w:rFonts w:ascii="Times New Roman" w:hAnsi="Times New Roman"/>
          <w:sz w:val="22"/>
          <w:szCs w:val="22"/>
        </w:rPr>
        <w:t xml:space="preserve">chaber bławatek, kąkol polny, mak polny, nagietek polny, rumian polny, złocień polny. Szczegółowy skład gatunkowy kwietnej łąki musi być przedstawiony przez Wykonawcę, a następnie Zatwierdzony przez Zamawiającego. </w:t>
      </w:r>
    </w:p>
    <w:p w:rsidR="00D01D78" w:rsidRDefault="00EA1B12" w:rsidP="006602F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Bomba nasienna zapakowana w tor</w:t>
      </w:r>
      <w:r w:rsidR="00D01D78">
        <w:rPr>
          <w:rFonts w:ascii="Times New Roman" w:hAnsi="Times New Roman"/>
          <w:sz w:val="22"/>
          <w:szCs w:val="22"/>
        </w:rPr>
        <w:t>ebkę celofanową o wymiarach ok.</w:t>
      </w:r>
      <w:r>
        <w:rPr>
          <w:rFonts w:ascii="Times New Roman" w:hAnsi="Times New Roman"/>
          <w:sz w:val="22"/>
          <w:szCs w:val="22"/>
        </w:rPr>
        <w:t>: 70mm</w:t>
      </w:r>
      <w:r w:rsidR="00D01D7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x100mm; </w:t>
      </w:r>
    </w:p>
    <w:p w:rsidR="00D01D78" w:rsidRDefault="00D01D78" w:rsidP="006602F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 Do</w:t>
      </w:r>
      <w:r w:rsidR="00EA1B12">
        <w:rPr>
          <w:rFonts w:ascii="Times New Roman" w:hAnsi="Times New Roman"/>
          <w:sz w:val="22"/>
          <w:szCs w:val="22"/>
        </w:rPr>
        <w:t xml:space="preserve"> torebki </w:t>
      </w:r>
      <w:r w:rsidR="002D4801">
        <w:rPr>
          <w:rFonts w:ascii="Times New Roman" w:hAnsi="Times New Roman"/>
          <w:sz w:val="22"/>
          <w:szCs w:val="22"/>
        </w:rPr>
        <w:t xml:space="preserve">dołączyć należy etykietę </w:t>
      </w:r>
      <w:r w:rsidR="00EA1B12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z bigowaniem na pół, o wymiarach ok. 70mm x 120mm, trwale połączon</w:t>
      </w:r>
      <w:r w:rsidR="002D4801">
        <w:rPr>
          <w:rFonts w:ascii="Times New Roman" w:hAnsi="Times New Roman"/>
          <w:sz w:val="22"/>
          <w:szCs w:val="22"/>
        </w:rPr>
        <w:t>ą</w:t>
      </w:r>
      <w:r>
        <w:rPr>
          <w:rFonts w:ascii="Times New Roman" w:hAnsi="Times New Roman"/>
          <w:sz w:val="22"/>
          <w:szCs w:val="22"/>
        </w:rPr>
        <w:t xml:space="preserve"> z torebką, np. zszywkami.</w:t>
      </w:r>
    </w:p>
    <w:p w:rsidR="00D01D78" w:rsidRDefault="00D01D78" w:rsidP="006602F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- Grafika na </w:t>
      </w:r>
      <w:r w:rsidR="00421A0C">
        <w:rPr>
          <w:rFonts w:ascii="Times New Roman" w:hAnsi="Times New Roman"/>
          <w:sz w:val="22"/>
          <w:szCs w:val="22"/>
        </w:rPr>
        <w:t>etykiecie</w:t>
      </w:r>
      <w:r>
        <w:rPr>
          <w:rFonts w:ascii="Times New Roman" w:hAnsi="Times New Roman"/>
          <w:sz w:val="22"/>
          <w:szCs w:val="22"/>
        </w:rPr>
        <w:t xml:space="preserve">: </w:t>
      </w:r>
      <w:r w:rsidR="005108AB">
        <w:rPr>
          <w:rFonts w:ascii="Times New Roman" w:hAnsi="Times New Roman"/>
          <w:sz w:val="22"/>
          <w:szCs w:val="22"/>
        </w:rPr>
        <w:t xml:space="preserve">pełen kolor (4+4), </w:t>
      </w:r>
      <w:bookmarkStart w:id="0" w:name="_GoBack"/>
      <w:bookmarkEnd w:id="0"/>
      <w:r>
        <w:rPr>
          <w:rFonts w:ascii="Times New Roman" w:hAnsi="Times New Roman"/>
          <w:sz w:val="22"/>
          <w:szCs w:val="22"/>
        </w:rPr>
        <w:t xml:space="preserve"> po obu stronach </w:t>
      </w:r>
      <w:r w:rsidR="00213707">
        <w:rPr>
          <w:rFonts w:ascii="Times New Roman" w:hAnsi="Times New Roman"/>
          <w:sz w:val="22"/>
          <w:szCs w:val="22"/>
        </w:rPr>
        <w:t>etykiety</w:t>
      </w:r>
      <w:r w:rsidR="00EE7A6E">
        <w:rPr>
          <w:rFonts w:ascii="Times New Roman" w:hAnsi="Times New Roman"/>
          <w:sz w:val="22"/>
          <w:szCs w:val="22"/>
        </w:rPr>
        <w:t xml:space="preserve">. Zamawiający dostarczy logotypy do umieszczenia na </w:t>
      </w:r>
      <w:r w:rsidR="00213707">
        <w:rPr>
          <w:rFonts w:ascii="Times New Roman" w:hAnsi="Times New Roman"/>
          <w:sz w:val="22"/>
          <w:szCs w:val="22"/>
        </w:rPr>
        <w:t>etykiecie</w:t>
      </w:r>
      <w:r w:rsidR="00EE7A6E">
        <w:rPr>
          <w:rFonts w:ascii="Times New Roman" w:hAnsi="Times New Roman"/>
          <w:sz w:val="22"/>
          <w:szCs w:val="22"/>
        </w:rPr>
        <w:t>. Po stronie Wykonawcy leży zaprojektowanie grafiki</w:t>
      </w:r>
      <w:r w:rsidR="00213707">
        <w:rPr>
          <w:rFonts w:ascii="Times New Roman" w:hAnsi="Times New Roman"/>
          <w:sz w:val="22"/>
          <w:szCs w:val="22"/>
        </w:rPr>
        <w:t>.</w:t>
      </w:r>
      <w:r w:rsidR="00EE7A6E">
        <w:rPr>
          <w:rFonts w:ascii="Times New Roman" w:hAnsi="Times New Roman"/>
          <w:sz w:val="22"/>
          <w:szCs w:val="22"/>
        </w:rPr>
        <w:t xml:space="preserve"> Projekt graficzny etykiety musi być zatwierdzony przez Zamawiającego.</w:t>
      </w:r>
      <w:r w:rsidR="002D4801">
        <w:rPr>
          <w:rFonts w:ascii="Times New Roman" w:hAnsi="Times New Roman"/>
          <w:sz w:val="22"/>
          <w:szCs w:val="22"/>
        </w:rPr>
        <w:t xml:space="preserve"> Na etykiecie umieścić należy również instrukcję użycia bomby nasiennej. </w:t>
      </w:r>
    </w:p>
    <w:p w:rsidR="00EA1B12" w:rsidRDefault="00D01D78" w:rsidP="006602F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Papier </w:t>
      </w:r>
      <w:r w:rsidR="002D4801">
        <w:rPr>
          <w:rFonts w:ascii="Times New Roman" w:hAnsi="Times New Roman"/>
          <w:sz w:val="22"/>
          <w:szCs w:val="22"/>
        </w:rPr>
        <w:t>etykiety</w:t>
      </w:r>
      <w:r>
        <w:rPr>
          <w:rFonts w:ascii="Times New Roman" w:hAnsi="Times New Roman"/>
          <w:sz w:val="22"/>
          <w:szCs w:val="22"/>
        </w:rPr>
        <w:t xml:space="preserve">: </w:t>
      </w:r>
      <w:r w:rsidR="00EA1B12">
        <w:rPr>
          <w:rFonts w:ascii="Times New Roman" w:hAnsi="Times New Roman"/>
          <w:sz w:val="22"/>
          <w:szCs w:val="22"/>
        </w:rPr>
        <w:t xml:space="preserve"> </w:t>
      </w:r>
      <w:r w:rsidR="00D2376F">
        <w:rPr>
          <w:rFonts w:ascii="Times New Roman" w:hAnsi="Times New Roman"/>
          <w:sz w:val="22"/>
          <w:szCs w:val="22"/>
        </w:rPr>
        <w:t>kreda 350g.</w:t>
      </w:r>
    </w:p>
    <w:p w:rsidR="00EA1B12" w:rsidRDefault="00EA1B12" w:rsidP="006602F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EA1B12" w:rsidRPr="00EA1B12" w:rsidRDefault="00EA1B12" w:rsidP="006602F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197C5C" w:rsidRDefault="00197C5C" w:rsidP="006602F8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sectPr w:rsidR="00197C5C" w:rsidSect="003F3D6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569" w:right="1418" w:bottom="1418" w:left="1418" w:header="142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046" w:rsidRDefault="00887046">
      <w:r>
        <w:separator/>
      </w:r>
    </w:p>
  </w:endnote>
  <w:endnote w:type="continuationSeparator" w:id="0">
    <w:p w:rsidR="00887046" w:rsidRDefault="00887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3C3" w:rsidRDefault="00B763C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048" w:rsidRDefault="00B87048" w:rsidP="00FA0BA0">
    <w:pPr>
      <w:pStyle w:val="Stopka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461453" wp14:editId="15869E8E">
              <wp:simplePos x="0" y="0"/>
              <wp:positionH relativeFrom="column">
                <wp:posOffset>-719455</wp:posOffset>
              </wp:positionH>
              <wp:positionV relativeFrom="paragraph">
                <wp:posOffset>81915</wp:posOffset>
              </wp:positionV>
              <wp:extent cx="7124700" cy="19050"/>
              <wp:effectExtent l="0" t="0" r="19050" b="19050"/>
              <wp:wrapNone/>
              <wp:docPr id="4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4700" cy="1905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Łącznik prostoliniowy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65pt,6.45pt" to="504.3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" strokecolor="black [3213]" strokeweight=".5pt">
              <v:stroke joinstyle="miter"/>
            </v:line>
          </w:pict>
        </mc:Fallback>
      </mc:AlternateContent>
    </w:r>
  </w:p>
  <w:p w:rsidR="00FA0BA0" w:rsidRPr="008A402D" w:rsidRDefault="00FA0BA0" w:rsidP="00FA0BA0">
    <w:pPr>
      <w:pStyle w:val="Stopka"/>
      <w:rPr>
        <w:sz w:val="20"/>
        <w:szCs w:val="20"/>
      </w:rPr>
    </w:pPr>
    <w:r w:rsidRPr="008A402D">
      <w:rPr>
        <w:sz w:val="20"/>
        <w:szCs w:val="20"/>
      </w:rPr>
      <w:t>Regionalny Program Operacyjny Województwa Warmińsko – Mazurskiego na lata 2014-2020</w:t>
    </w:r>
  </w:p>
  <w:p w:rsidR="007B2500" w:rsidRPr="00FA0BA0" w:rsidRDefault="007B2500" w:rsidP="00FA0BA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7FA" w:rsidRDefault="00E827FA" w:rsidP="00B01F08">
    <w:pPr>
      <w:pStyle w:val="Stopka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F7AE60" wp14:editId="1DE9599E">
              <wp:simplePos x="0" y="0"/>
              <wp:positionH relativeFrom="column">
                <wp:posOffset>-719455</wp:posOffset>
              </wp:positionH>
              <wp:positionV relativeFrom="paragraph">
                <wp:posOffset>109855</wp:posOffset>
              </wp:positionV>
              <wp:extent cx="7200900" cy="9525"/>
              <wp:effectExtent l="0" t="0" r="19050" b="28575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200900" cy="95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Łącznik prostoliniowy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65pt,8.65pt" to="510.3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" strokecolor="black [3213]" strokeweight=".5pt">
              <v:stroke joinstyle="miter"/>
            </v:line>
          </w:pict>
        </mc:Fallback>
      </mc:AlternateContent>
    </w:r>
  </w:p>
  <w:p w:rsidR="00E827FA" w:rsidRDefault="00E827FA" w:rsidP="00B01F08">
    <w:pPr>
      <w:pStyle w:val="Stopka"/>
      <w:rPr>
        <w:sz w:val="20"/>
        <w:szCs w:val="20"/>
      </w:rPr>
    </w:pPr>
  </w:p>
  <w:p w:rsidR="007B2500" w:rsidRPr="008A402D" w:rsidRDefault="008A402D" w:rsidP="00B01F08">
    <w:pPr>
      <w:pStyle w:val="Stopka"/>
      <w:rPr>
        <w:sz w:val="20"/>
        <w:szCs w:val="20"/>
      </w:rPr>
    </w:pPr>
    <w:r w:rsidRPr="008A402D">
      <w:rPr>
        <w:sz w:val="20"/>
        <w:szCs w:val="20"/>
      </w:rPr>
      <w:t>Regionalny Program Operacyjny Województwa Warmińsko – Mazurskiego na lata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046" w:rsidRDefault="00887046">
      <w:r>
        <w:separator/>
      </w:r>
    </w:p>
  </w:footnote>
  <w:footnote w:type="continuationSeparator" w:id="0">
    <w:p w:rsidR="00887046" w:rsidRDefault="008870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3C3" w:rsidRDefault="00B763C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D6E" w:rsidRPr="0009252C" w:rsidRDefault="0009252C" w:rsidP="0009252C">
    <w:pPr>
      <w:pStyle w:val="Nagwek"/>
    </w:pPr>
    <w:r>
      <w:rPr>
        <w:noProof/>
      </w:rPr>
      <w:drawing>
        <wp:inline distT="0" distB="0" distL="0" distR="0" wp14:anchorId="636CCF03" wp14:editId="604E98BA">
          <wp:extent cx="6475136" cy="646801"/>
          <wp:effectExtent l="0" t="0" r="1905" b="127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P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1342" cy="656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500" w:rsidRDefault="0009252C" w:rsidP="001A02A1">
    <w:pPr>
      <w:pStyle w:val="Nagwek"/>
      <w:ind w:left="-1134"/>
    </w:pPr>
    <w:r>
      <w:rPr>
        <w:noProof/>
      </w:rPr>
      <w:drawing>
        <wp:inline distT="0" distB="0" distL="0" distR="0" wp14:anchorId="687D5E5D" wp14:editId="2C99F924">
          <wp:extent cx="7342345" cy="7334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P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1294" cy="738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04F35"/>
    <w:multiLevelType w:val="hybridMultilevel"/>
    <w:tmpl w:val="B3BCE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2A1"/>
    <w:rsid w:val="000226E9"/>
    <w:rsid w:val="00036D83"/>
    <w:rsid w:val="00061F20"/>
    <w:rsid w:val="00077DC3"/>
    <w:rsid w:val="00080D83"/>
    <w:rsid w:val="0009252C"/>
    <w:rsid w:val="000A1939"/>
    <w:rsid w:val="000D283E"/>
    <w:rsid w:val="000F682A"/>
    <w:rsid w:val="00124D4A"/>
    <w:rsid w:val="001304E7"/>
    <w:rsid w:val="00130B23"/>
    <w:rsid w:val="00147153"/>
    <w:rsid w:val="00191D67"/>
    <w:rsid w:val="00197C5C"/>
    <w:rsid w:val="001A02A1"/>
    <w:rsid w:val="001A56B0"/>
    <w:rsid w:val="001B210F"/>
    <w:rsid w:val="001D1B49"/>
    <w:rsid w:val="001D4CC2"/>
    <w:rsid w:val="00203AAA"/>
    <w:rsid w:val="00206032"/>
    <w:rsid w:val="00213707"/>
    <w:rsid w:val="00215A86"/>
    <w:rsid w:val="00216E05"/>
    <w:rsid w:val="002374C1"/>
    <w:rsid w:val="002376C5"/>
    <w:rsid w:val="00241C1F"/>
    <w:rsid w:val="002425AE"/>
    <w:rsid w:val="0024595A"/>
    <w:rsid w:val="00265F53"/>
    <w:rsid w:val="002B1643"/>
    <w:rsid w:val="002C6347"/>
    <w:rsid w:val="002D4801"/>
    <w:rsid w:val="002E7E58"/>
    <w:rsid w:val="00313288"/>
    <w:rsid w:val="00313AA3"/>
    <w:rsid w:val="00315901"/>
    <w:rsid w:val="00320AAC"/>
    <w:rsid w:val="00322DB5"/>
    <w:rsid w:val="00325198"/>
    <w:rsid w:val="003308E1"/>
    <w:rsid w:val="0035482A"/>
    <w:rsid w:val="003619F2"/>
    <w:rsid w:val="00365820"/>
    <w:rsid w:val="003C554F"/>
    <w:rsid w:val="003F3D6E"/>
    <w:rsid w:val="0040149C"/>
    <w:rsid w:val="00414478"/>
    <w:rsid w:val="00421A0C"/>
    <w:rsid w:val="00453DF2"/>
    <w:rsid w:val="00464281"/>
    <w:rsid w:val="00492BD3"/>
    <w:rsid w:val="004B312B"/>
    <w:rsid w:val="004B70BD"/>
    <w:rsid w:val="004D1516"/>
    <w:rsid w:val="004E534E"/>
    <w:rsid w:val="004F4D0B"/>
    <w:rsid w:val="005108AB"/>
    <w:rsid w:val="0052111D"/>
    <w:rsid w:val="00530423"/>
    <w:rsid w:val="00537DF9"/>
    <w:rsid w:val="005760A9"/>
    <w:rsid w:val="00594464"/>
    <w:rsid w:val="005A6475"/>
    <w:rsid w:val="00614A69"/>
    <w:rsid w:val="00622781"/>
    <w:rsid w:val="00640BFF"/>
    <w:rsid w:val="00657982"/>
    <w:rsid w:val="006602F8"/>
    <w:rsid w:val="0067207E"/>
    <w:rsid w:val="00685776"/>
    <w:rsid w:val="0069621B"/>
    <w:rsid w:val="0069734F"/>
    <w:rsid w:val="006B2D3F"/>
    <w:rsid w:val="006B4267"/>
    <w:rsid w:val="006F209E"/>
    <w:rsid w:val="00727F94"/>
    <w:rsid w:val="007337EB"/>
    <w:rsid w:val="00745D18"/>
    <w:rsid w:val="00776530"/>
    <w:rsid w:val="00786E26"/>
    <w:rsid w:val="00791E8E"/>
    <w:rsid w:val="007A0109"/>
    <w:rsid w:val="007B2500"/>
    <w:rsid w:val="007B7155"/>
    <w:rsid w:val="007C49FF"/>
    <w:rsid w:val="007D61D6"/>
    <w:rsid w:val="007E1B19"/>
    <w:rsid w:val="007E380B"/>
    <w:rsid w:val="007E60DF"/>
    <w:rsid w:val="007E7DF2"/>
    <w:rsid w:val="007F3623"/>
    <w:rsid w:val="008039FC"/>
    <w:rsid w:val="00827311"/>
    <w:rsid w:val="00834BB4"/>
    <w:rsid w:val="00835187"/>
    <w:rsid w:val="008573E6"/>
    <w:rsid w:val="00873501"/>
    <w:rsid w:val="00876326"/>
    <w:rsid w:val="008858D1"/>
    <w:rsid w:val="00887046"/>
    <w:rsid w:val="008873C9"/>
    <w:rsid w:val="008945D9"/>
    <w:rsid w:val="008A402D"/>
    <w:rsid w:val="00914275"/>
    <w:rsid w:val="009225A5"/>
    <w:rsid w:val="00956C00"/>
    <w:rsid w:val="009802EB"/>
    <w:rsid w:val="00997850"/>
    <w:rsid w:val="009A4979"/>
    <w:rsid w:val="009D71C1"/>
    <w:rsid w:val="009F1ECD"/>
    <w:rsid w:val="009F2CF0"/>
    <w:rsid w:val="009F54CA"/>
    <w:rsid w:val="00A0160D"/>
    <w:rsid w:val="00A04690"/>
    <w:rsid w:val="00A40DD3"/>
    <w:rsid w:val="00A7224F"/>
    <w:rsid w:val="00A8311B"/>
    <w:rsid w:val="00A858B1"/>
    <w:rsid w:val="00AB2561"/>
    <w:rsid w:val="00AD1EFE"/>
    <w:rsid w:val="00AD51FC"/>
    <w:rsid w:val="00B01F08"/>
    <w:rsid w:val="00B07957"/>
    <w:rsid w:val="00B16E8F"/>
    <w:rsid w:val="00B30401"/>
    <w:rsid w:val="00B33419"/>
    <w:rsid w:val="00B6637D"/>
    <w:rsid w:val="00B763C3"/>
    <w:rsid w:val="00B77A02"/>
    <w:rsid w:val="00B80169"/>
    <w:rsid w:val="00B80E1C"/>
    <w:rsid w:val="00B87048"/>
    <w:rsid w:val="00BB76D0"/>
    <w:rsid w:val="00BC363C"/>
    <w:rsid w:val="00C13D5F"/>
    <w:rsid w:val="00C40A4A"/>
    <w:rsid w:val="00C62C24"/>
    <w:rsid w:val="00C635B6"/>
    <w:rsid w:val="00C70164"/>
    <w:rsid w:val="00C8166B"/>
    <w:rsid w:val="00C822F1"/>
    <w:rsid w:val="00CA5CBD"/>
    <w:rsid w:val="00CE005B"/>
    <w:rsid w:val="00D00986"/>
    <w:rsid w:val="00D01D78"/>
    <w:rsid w:val="00D0361A"/>
    <w:rsid w:val="00D2376F"/>
    <w:rsid w:val="00D30ADD"/>
    <w:rsid w:val="00D43A0D"/>
    <w:rsid w:val="00D46867"/>
    <w:rsid w:val="00D526F3"/>
    <w:rsid w:val="00D60A72"/>
    <w:rsid w:val="00D80E90"/>
    <w:rsid w:val="00DA2034"/>
    <w:rsid w:val="00DC733E"/>
    <w:rsid w:val="00DD6A77"/>
    <w:rsid w:val="00DF57BE"/>
    <w:rsid w:val="00E06500"/>
    <w:rsid w:val="00E1286B"/>
    <w:rsid w:val="00E31834"/>
    <w:rsid w:val="00E52890"/>
    <w:rsid w:val="00E57060"/>
    <w:rsid w:val="00E724BD"/>
    <w:rsid w:val="00E81ADD"/>
    <w:rsid w:val="00E827FA"/>
    <w:rsid w:val="00E87616"/>
    <w:rsid w:val="00EA1B12"/>
    <w:rsid w:val="00EA5C16"/>
    <w:rsid w:val="00EE7A6E"/>
    <w:rsid w:val="00EF000D"/>
    <w:rsid w:val="00F23209"/>
    <w:rsid w:val="00F545A3"/>
    <w:rsid w:val="00F705A7"/>
    <w:rsid w:val="00FA0BA0"/>
    <w:rsid w:val="00FB5706"/>
    <w:rsid w:val="00FB7887"/>
    <w:rsid w:val="00FC044C"/>
    <w:rsid w:val="00FE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BulletC,Wyliczanie,Obiekt,List Paragraph,normalny tekst,Akapit z listą31,Bullets"/>
    <w:basedOn w:val="Normalny"/>
    <w:link w:val="AkapitzlistZnak"/>
    <w:uiPriority w:val="34"/>
    <w:qFormat/>
    <w:rsid w:val="002B16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B1643"/>
    <w:rPr>
      <w:rFonts w:ascii="Calibri" w:eastAsia="Calibri" w:hAnsi="Calibri" w:cs="Calibr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"/>
    <w:link w:val="Akapitzlist"/>
    <w:uiPriority w:val="34"/>
    <w:rsid w:val="002B1643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9F54CA"/>
    <w:pPr>
      <w:spacing w:before="100" w:beforeAutospacing="1" w:after="100" w:afterAutospacing="1"/>
    </w:pPr>
    <w:rPr>
      <w:rFonts w:ascii="Times New Roman" w:hAnsi="Times New Roman"/>
    </w:rPr>
  </w:style>
  <w:style w:type="character" w:styleId="Uwydatnienie">
    <w:name w:val="Emphasis"/>
    <w:basedOn w:val="Domylnaczcionkaakapitu"/>
    <w:uiPriority w:val="20"/>
    <w:qFormat/>
    <w:rsid w:val="009F54CA"/>
    <w:rPr>
      <w:i/>
      <w:iCs/>
    </w:rPr>
  </w:style>
  <w:style w:type="character" w:styleId="Hipercze">
    <w:name w:val="Hyperlink"/>
    <w:basedOn w:val="Domylnaczcionkaakapitu"/>
    <w:unhideWhenUsed/>
    <w:rsid w:val="009F54CA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225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BulletC,Wyliczanie,Obiekt,List Paragraph,normalny tekst,Akapit z listą31,Bullets"/>
    <w:basedOn w:val="Normalny"/>
    <w:link w:val="AkapitzlistZnak"/>
    <w:uiPriority w:val="34"/>
    <w:qFormat/>
    <w:rsid w:val="002B16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B1643"/>
    <w:rPr>
      <w:rFonts w:ascii="Calibri" w:eastAsia="Calibri" w:hAnsi="Calibri" w:cs="Calibr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"/>
    <w:link w:val="Akapitzlist"/>
    <w:uiPriority w:val="34"/>
    <w:rsid w:val="002B1643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9F54CA"/>
    <w:pPr>
      <w:spacing w:before="100" w:beforeAutospacing="1" w:after="100" w:afterAutospacing="1"/>
    </w:pPr>
    <w:rPr>
      <w:rFonts w:ascii="Times New Roman" w:hAnsi="Times New Roman"/>
    </w:rPr>
  </w:style>
  <w:style w:type="character" w:styleId="Uwydatnienie">
    <w:name w:val="Emphasis"/>
    <w:basedOn w:val="Domylnaczcionkaakapitu"/>
    <w:uiPriority w:val="20"/>
    <w:qFormat/>
    <w:rsid w:val="009F54CA"/>
    <w:rPr>
      <w:i/>
      <w:iCs/>
    </w:rPr>
  </w:style>
  <w:style w:type="character" w:styleId="Hipercze">
    <w:name w:val="Hyperlink"/>
    <w:basedOn w:val="Domylnaczcionkaakapitu"/>
    <w:unhideWhenUsed/>
    <w:rsid w:val="009F54CA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225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zpk@warmia.mazury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C919C-CB33-4E62-83D1-8A9988C7A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62</TotalTime>
  <Pages>2</Pages>
  <Words>371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Twardokus Marcin</dc:creator>
  <cp:lastModifiedBy>oem</cp:lastModifiedBy>
  <cp:revision>11</cp:revision>
  <cp:lastPrinted>2019-05-06T11:06:00Z</cp:lastPrinted>
  <dcterms:created xsi:type="dcterms:W3CDTF">2019-06-06T10:30:00Z</dcterms:created>
  <dcterms:modified xsi:type="dcterms:W3CDTF">2019-06-11T06:21:00Z</dcterms:modified>
</cp:coreProperties>
</file>