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1F070" w14:textId="77777777" w:rsidR="009E7585" w:rsidRPr="00096490" w:rsidRDefault="006E219F" w:rsidP="00096490">
      <w:pPr>
        <w:pStyle w:val="Tekstpodstawowy"/>
        <w:spacing w:line="276" w:lineRule="auto"/>
        <w:ind w:left="4956"/>
        <w:jc w:val="right"/>
        <w:rPr>
          <w:rFonts w:asciiTheme="minorHAnsi" w:hAnsiTheme="minorHAnsi" w:cstheme="minorHAnsi"/>
          <w:b w:val="0"/>
          <w:sz w:val="22"/>
          <w:szCs w:val="22"/>
        </w:rPr>
      </w:pPr>
      <w:r w:rsidRPr="00096490">
        <w:rPr>
          <w:rFonts w:asciiTheme="minorHAnsi" w:hAnsiTheme="minorHAnsi" w:cstheme="minorHAnsi"/>
          <w:b w:val="0"/>
          <w:sz w:val="22"/>
          <w:szCs w:val="22"/>
        </w:rPr>
        <w:t>Jerzwałd, dnia</w:t>
      </w:r>
      <w:r w:rsidR="002E1F84" w:rsidRPr="00096490">
        <w:rPr>
          <w:rFonts w:asciiTheme="minorHAnsi" w:hAnsiTheme="minorHAnsi" w:cstheme="minorHAnsi"/>
          <w:b w:val="0"/>
          <w:sz w:val="22"/>
          <w:szCs w:val="22"/>
        </w:rPr>
        <w:t xml:space="preserve"> </w:t>
      </w:r>
      <w:r w:rsidR="003A6FC6" w:rsidRPr="00096490">
        <w:rPr>
          <w:rFonts w:asciiTheme="minorHAnsi" w:hAnsiTheme="minorHAnsi" w:cstheme="minorHAnsi"/>
          <w:b w:val="0"/>
          <w:sz w:val="22"/>
          <w:szCs w:val="22"/>
        </w:rPr>
        <w:t>05.11.</w:t>
      </w:r>
      <w:r w:rsidR="006562CA" w:rsidRPr="00096490">
        <w:rPr>
          <w:rFonts w:asciiTheme="minorHAnsi" w:hAnsiTheme="minorHAnsi" w:cstheme="minorHAnsi"/>
          <w:b w:val="0"/>
          <w:sz w:val="22"/>
          <w:szCs w:val="22"/>
        </w:rPr>
        <w:t>201</w:t>
      </w:r>
      <w:r w:rsidR="00A54260" w:rsidRPr="00096490">
        <w:rPr>
          <w:rFonts w:asciiTheme="minorHAnsi" w:hAnsiTheme="minorHAnsi" w:cstheme="minorHAnsi"/>
          <w:b w:val="0"/>
          <w:sz w:val="22"/>
          <w:szCs w:val="22"/>
        </w:rPr>
        <w:t>9</w:t>
      </w:r>
      <w:r w:rsidR="00EC32DB" w:rsidRPr="00096490">
        <w:rPr>
          <w:rFonts w:asciiTheme="minorHAnsi" w:hAnsiTheme="minorHAnsi" w:cstheme="minorHAnsi"/>
          <w:b w:val="0"/>
          <w:sz w:val="22"/>
          <w:szCs w:val="22"/>
        </w:rPr>
        <w:t xml:space="preserve"> r.</w:t>
      </w:r>
    </w:p>
    <w:p w14:paraId="3101B827" w14:textId="77777777" w:rsidR="009E7585" w:rsidRPr="00096490" w:rsidRDefault="009E7585" w:rsidP="00096490">
      <w:pPr>
        <w:pStyle w:val="Tekstpodstawowy"/>
        <w:spacing w:line="276" w:lineRule="auto"/>
        <w:ind w:left="4956"/>
        <w:jc w:val="both"/>
        <w:rPr>
          <w:rFonts w:asciiTheme="minorHAnsi" w:hAnsiTheme="minorHAnsi" w:cstheme="minorHAnsi"/>
          <w:b w:val="0"/>
          <w:sz w:val="22"/>
          <w:szCs w:val="22"/>
        </w:rPr>
      </w:pPr>
    </w:p>
    <w:p w14:paraId="2A02843D" w14:textId="6A7B7688" w:rsidR="009E7585" w:rsidRPr="007F7A29" w:rsidRDefault="003A4C30" w:rsidP="00096490">
      <w:pPr>
        <w:pStyle w:val="Tekstpodstawowy"/>
        <w:spacing w:line="276" w:lineRule="auto"/>
        <w:jc w:val="both"/>
        <w:rPr>
          <w:rFonts w:asciiTheme="minorHAnsi" w:hAnsiTheme="minorHAnsi" w:cstheme="minorHAnsi"/>
          <w:sz w:val="22"/>
          <w:szCs w:val="22"/>
        </w:rPr>
      </w:pPr>
      <w:r w:rsidRPr="007F7A29">
        <w:rPr>
          <w:rFonts w:asciiTheme="minorHAnsi" w:hAnsiTheme="minorHAnsi" w:cstheme="minorHAnsi"/>
          <w:sz w:val="22"/>
          <w:szCs w:val="22"/>
        </w:rPr>
        <w:t>ZP 320/</w:t>
      </w:r>
      <w:r w:rsidR="007F7A29" w:rsidRPr="007F7A29">
        <w:rPr>
          <w:rFonts w:asciiTheme="minorHAnsi" w:hAnsiTheme="minorHAnsi" w:cstheme="minorHAnsi"/>
          <w:sz w:val="22"/>
          <w:szCs w:val="22"/>
        </w:rPr>
        <w:t>13</w:t>
      </w:r>
      <w:r w:rsidRPr="007F7A29">
        <w:rPr>
          <w:rFonts w:asciiTheme="minorHAnsi" w:hAnsiTheme="minorHAnsi" w:cstheme="minorHAnsi"/>
          <w:sz w:val="22"/>
          <w:szCs w:val="22"/>
        </w:rPr>
        <w:t>/19/ZPK</w:t>
      </w:r>
    </w:p>
    <w:p w14:paraId="3D97EA5B" w14:textId="77777777" w:rsidR="009E7585" w:rsidRPr="00096490" w:rsidRDefault="009E7585" w:rsidP="00096490">
      <w:pPr>
        <w:pStyle w:val="Tekstpodstawowy"/>
        <w:spacing w:line="276" w:lineRule="auto"/>
        <w:ind w:left="-21"/>
        <w:jc w:val="both"/>
        <w:rPr>
          <w:rFonts w:asciiTheme="minorHAnsi" w:hAnsiTheme="minorHAnsi" w:cstheme="minorHAnsi"/>
          <w:b w:val="0"/>
          <w:sz w:val="22"/>
          <w:szCs w:val="22"/>
        </w:rPr>
      </w:pPr>
    </w:p>
    <w:p w14:paraId="080688DE" w14:textId="01FC0DC4" w:rsidR="009E7585" w:rsidRPr="007F7A29" w:rsidRDefault="00FF3A0D" w:rsidP="00096490">
      <w:pPr>
        <w:pStyle w:val="Tekstpodstawowy"/>
        <w:spacing w:line="276" w:lineRule="auto"/>
        <w:ind w:left="-21"/>
        <w:jc w:val="center"/>
        <w:rPr>
          <w:rFonts w:asciiTheme="minorHAnsi" w:hAnsiTheme="minorHAnsi" w:cstheme="minorHAnsi"/>
          <w:sz w:val="22"/>
          <w:szCs w:val="22"/>
        </w:rPr>
      </w:pPr>
      <w:r w:rsidRPr="00096490">
        <w:rPr>
          <w:rFonts w:asciiTheme="minorHAnsi" w:hAnsiTheme="minorHAnsi" w:cstheme="minorHAnsi"/>
          <w:sz w:val="22"/>
          <w:szCs w:val="22"/>
        </w:rPr>
        <w:t>Zapytanie ofertowe</w:t>
      </w:r>
      <w:r w:rsidR="003A4C30" w:rsidRPr="00096490">
        <w:rPr>
          <w:rFonts w:asciiTheme="minorHAnsi" w:hAnsiTheme="minorHAnsi" w:cstheme="minorHAnsi"/>
          <w:sz w:val="22"/>
          <w:szCs w:val="22"/>
        </w:rPr>
        <w:t xml:space="preserve"> </w:t>
      </w:r>
      <w:r w:rsidR="003A4C30" w:rsidRPr="007F7A29">
        <w:rPr>
          <w:rFonts w:asciiTheme="minorHAnsi" w:hAnsiTheme="minorHAnsi" w:cstheme="minorHAnsi"/>
          <w:sz w:val="22"/>
          <w:szCs w:val="22"/>
        </w:rPr>
        <w:t>nr</w:t>
      </w:r>
      <w:r w:rsidR="007F7A29" w:rsidRPr="007F7A29">
        <w:rPr>
          <w:rFonts w:asciiTheme="minorHAnsi" w:hAnsiTheme="minorHAnsi" w:cstheme="minorHAnsi"/>
          <w:sz w:val="22"/>
          <w:szCs w:val="22"/>
        </w:rPr>
        <w:t xml:space="preserve"> 10/2019</w:t>
      </w:r>
    </w:p>
    <w:p w14:paraId="7DBD5E06" w14:textId="77777777" w:rsidR="009E7585" w:rsidRPr="00096490" w:rsidRDefault="009E7585" w:rsidP="00096490">
      <w:pPr>
        <w:pStyle w:val="Tekstpodstawowy"/>
        <w:spacing w:line="276" w:lineRule="auto"/>
        <w:ind w:left="-21"/>
        <w:jc w:val="both"/>
        <w:rPr>
          <w:rFonts w:asciiTheme="minorHAnsi" w:hAnsiTheme="minorHAnsi" w:cstheme="minorHAnsi"/>
          <w:b w:val="0"/>
          <w:sz w:val="22"/>
          <w:szCs w:val="22"/>
        </w:rPr>
      </w:pPr>
    </w:p>
    <w:p w14:paraId="64CD00EB" w14:textId="77777777" w:rsidR="009E7585" w:rsidRPr="00096490" w:rsidRDefault="009E7585" w:rsidP="00096490">
      <w:pPr>
        <w:pStyle w:val="Tekstpodstawowy"/>
        <w:spacing w:line="276" w:lineRule="auto"/>
        <w:ind w:left="-21"/>
        <w:jc w:val="both"/>
        <w:rPr>
          <w:rFonts w:asciiTheme="minorHAnsi" w:hAnsiTheme="minorHAnsi" w:cstheme="minorHAnsi"/>
          <w:sz w:val="22"/>
          <w:szCs w:val="22"/>
        </w:rPr>
      </w:pPr>
    </w:p>
    <w:p w14:paraId="27A91136" w14:textId="1D7F3BB7" w:rsidR="006B463C" w:rsidRPr="00096490" w:rsidRDefault="00F06792" w:rsidP="00096490">
      <w:pPr>
        <w:spacing w:line="276" w:lineRule="auto"/>
        <w:jc w:val="both"/>
        <w:rPr>
          <w:rFonts w:asciiTheme="minorHAnsi" w:eastAsia="Times New Roman" w:hAnsiTheme="minorHAnsi" w:cstheme="minorHAnsi"/>
          <w:bCs/>
          <w:sz w:val="22"/>
          <w:szCs w:val="22"/>
          <w:lang w:eastAsia="pl-PL"/>
        </w:rPr>
      </w:pPr>
      <w:r w:rsidRPr="00096490">
        <w:rPr>
          <w:rFonts w:asciiTheme="minorHAnsi" w:hAnsiTheme="minorHAnsi" w:cstheme="minorHAnsi"/>
          <w:b/>
          <w:sz w:val="22"/>
          <w:szCs w:val="22"/>
        </w:rPr>
        <w:t>Na podstawie §22</w:t>
      </w:r>
      <w:r w:rsidRPr="00096490">
        <w:rPr>
          <w:rFonts w:asciiTheme="minorHAnsi" w:hAnsiTheme="minorHAnsi" w:cstheme="minorHAnsi"/>
          <w:sz w:val="22"/>
          <w:szCs w:val="22"/>
        </w:rPr>
        <w:t xml:space="preserve"> Regulaminu udzielania zamówień publicznych przez </w:t>
      </w:r>
      <w:r w:rsidR="006E219F" w:rsidRPr="00096490">
        <w:rPr>
          <w:rFonts w:asciiTheme="minorHAnsi" w:hAnsiTheme="minorHAnsi" w:cstheme="minorHAnsi"/>
          <w:sz w:val="22"/>
          <w:szCs w:val="22"/>
        </w:rPr>
        <w:t>Zespół</w:t>
      </w:r>
      <w:r w:rsidRPr="00096490">
        <w:rPr>
          <w:rFonts w:asciiTheme="minorHAnsi" w:hAnsiTheme="minorHAnsi" w:cstheme="minorHAnsi"/>
          <w:sz w:val="22"/>
          <w:szCs w:val="22"/>
        </w:rPr>
        <w:t xml:space="preserve"> Park</w:t>
      </w:r>
      <w:r w:rsidR="006E219F" w:rsidRPr="00096490">
        <w:rPr>
          <w:rFonts w:asciiTheme="minorHAnsi" w:hAnsiTheme="minorHAnsi" w:cstheme="minorHAnsi"/>
          <w:sz w:val="22"/>
          <w:szCs w:val="22"/>
        </w:rPr>
        <w:t>ów</w:t>
      </w:r>
      <w:r w:rsidRPr="00096490">
        <w:rPr>
          <w:rFonts w:asciiTheme="minorHAnsi" w:hAnsiTheme="minorHAnsi" w:cstheme="minorHAnsi"/>
          <w:sz w:val="22"/>
          <w:szCs w:val="22"/>
        </w:rPr>
        <w:t xml:space="preserve"> Krajobrazowy</w:t>
      </w:r>
      <w:r w:rsidR="006E219F" w:rsidRPr="00096490">
        <w:rPr>
          <w:rFonts w:asciiTheme="minorHAnsi" w:hAnsiTheme="minorHAnsi" w:cstheme="minorHAnsi"/>
          <w:sz w:val="22"/>
          <w:szCs w:val="22"/>
        </w:rPr>
        <w:t>ch Pojezierza Iławskiego i Wzgórz Dylewskich</w:t>
      </w:r>
      <w:r w:rsidRPr="00096490">
        <w:rPr>
          <w:rFonts w:asciiTheme="minorHAnsi" w:hAnsiTheme="minorHAnsi" w:cstheme="minorHAnsi"/>
          <w:sz w:val="22"/>
          <w:szCs w:val="22"/>
        </w:rPr>
        <w:t xml:space="preserve"> na potrzeby realizacji projektu pn. </w:t>
      </w:r>
      <w:r w:rsidRPr="00096490">
        <w:rPr>
          <w:rFonts w:asciiTheme="minorHAnsi" w:hAnsiTheme="minorHAnsi" w:cstheme="minorHAnsi"/>
          <w:i/>
          <w:sz w:val="22"/>
          <w:szCs w:val="22"/>
        </w:rPr>
        <w:t>Podniesienie standardu bazy technicznej i wyposażenia parków krajobrazowych województwa warmińsko-mazurskiego</w:t>
      </w:r>
      <w:r w:rsidRPr="00096490">
        <w:rPr>
          <w:rFonts w:asciiTheme="minorHAnsi" w:hAnsiTheme="minorHAnsi" w:cstheme="minorHAnsi"/>
          <w:sz w:val="22"/>
          <w:szCs w:val="22"/>
        </w:rPr>
        <w:t xml:space="preserve"> w ramach Regionalnego Programu Operacyjnego Województwa Warmińsko-Mazurskiego na lata </w:t>
      </w:r>
      <w:r w:rsidR="00FB4D96" w:rsidRPr="00096490">
        <w:rPr>
          <w:rFonts w:asciiTheme="minorHAnsi" w:hAnsiTheme="minorHAnsi" w:cstheme="minorHAnsi"/>
          <w:sz w:val="22"/>
          <w:szCs w:val="22"/>
        </w:rPr>
        <w:t xml:space="preserve"> </w:t>
      </w:r>
      <w:r w:rsidRPr="00096490">
        <w:rPr>
          <w:rFonts w:asciiTheme="minorHAnsi" w:hAnsiTheme="minorHAnsi" w:cstheme="minorHAnsi"/>
          <w:sz w:val="22"/>
          <w:szCs w:val="22"/>
        </w:rPr>
        <w:t>2014-2020</w:t>
      </w:r>
      <w:r w:rsidR="003A6FC6" w:rsidRPr="00096490">
        <w:rPr>
          <w:rFonts w:asciiTheme="minorHAnsi" w:hAnsiTheme="minorHAnsi" w:cstheme="minorHAnsi"/>
          <w:sz w:val="22"/>
          <w:szCs w:val="22"/>
        </w:rPr>
        <w:t xml:space="preserve"> przyjętego w dniu </w:t>
      </w:r>
      <w:r w:rsidR="007F7A29">
        <w:rPr>
          <w:rFonts w:asciiTheme="minorHAnsi" w:hAnsiTheme="minorHAnsi" w:cstheme="minorHAnsi"/>
          <w:sz w:val="22"/>
          <w:szCs w:val="22"/>
        </w:rPr>
        <w:t>17 września 2018 r. Zarządzeniem</w:t>
      </w:r>
      <w:r w:rsidR="003A6FC6" w:rsidRPr="00096490">
        <w:rPr>
          <w:rFonts w:asciiTheme="minorHAnsi" w:hAnsiTheme="minorHAnsi" w:cstheme="minorHAnsi"/>
          <w:sz w:val="22"/>
          <w:szCs w:val="22"/>
        </w:rPr>
        <w:t xml:space="preserve"> nr </w:t>
      </w:r>
      <w:r w:rsidR="007F7A29">
        <w:rPr>
          <w:rFonts w:asciiTheme="minorHAnsi" w:hAnsiTheme="minorHAnsi" w:cstheme="minorHAnsi"/>
          <w:sz w:val="22"/>
          <w:szCs w:val="22"/>
        </w:rPr>
        <w:t xml:space="preserve">5/2018 </w:t>
      </w:r>
      <w:r w:rsidR="009E7585" w:rsidRPr="00096490">
        <w:rPr>
          <w:rFonts w:asciiTheme="minorHAnsi" w:eastAsia="Times New Roman" w:hAnsiTheme="minorHAnsi" w:cstheme="minorHAnsi"/>
          <w:b/>
          <w:bCs/>
          <w:sz w:val="22"/>
          <w:szCs w:val="22"/>
          <w:lang w:eastAsia="pl-PL"/>
        </w:rPr>
        <w:t xml:space="preserve"> zapraszam do złożenia</w:t>
      </w:r>
      <w:r w:rsidR="009E7585" w:rsidRPr="00096490">
        <w:rPr>
          <w:rFonts w:asciiTheme="minorHAnsi" w:eastAsia="Times New Roman" w:hAnsiTheme="minorHAnsi" w:cstheme="minorHAnsi"/>
          <w:bCs/>
          <w:sz w:val="22"/>
          <w:szCs w:val="22"/>
          <w:lang w:eastAsia="pl-PL"/>
        </w:rPr>
        <w:t xml:space="preserve"> </w:t>
      </w:r>
      <w:r w:rsidR="009E7585" w:rsidRPr="00096490">
        <w:rPr>
          <w:rFonts w:asciiTheme="minorHAnsi" w:eastAsia="Times New Roman" w:hAnsiTheme="minorHAnsi" w:cstheme="minorHAnsi"/>
          <w:b/>
          <w:bCs/>
          <w:sz w:val="22"/>
          <w:szCs w:val="22"/>
          <w:lang w:eastAsia="pl-PL"/>
        </w:rPr>
        <w:t>oferty na</w:t>
      </w:r>
      <w:r w:rsidR="006B463C" w:rsidRPr="00096490">
        <w:rPr>
          <w:rFonts w:asciiTheme="minorHAnsi" w:eastAsia="Times New Roman" w:hAnsiTheme="minorHAnsi" w:cstheme="minorHAnsi"/>
          <w:b/>
          <w:bCs/>
          <w:sz w:val="22"/>
          <w:szCs w:val="22"/>
          <w:lang w:eastAsia="pl-PL"/>
        </w:rPr>
        <w:t>:</w:t>
      </w:r>
      <w:r w:rsidR="009E7585" w:rsidRPr="00096490">
        <w:rPr>
          <w:rFonts w:asciiTheme="minorHAnsi" w:eastAsia="Times New Roman" w:hAnsiTheme="minorHAnsi" w:cstheme="minorHAnsi"/>
          <w:bCs/>
          <w:sz w:val="22"/>
          <w:szCs w:val="22"/>
          <w:lang w:eastAsia="pl-PL"/>
        </w:rPr>
        <w:t xml:space="preserve"> </w:t>
      </w:r>
    </w:p>
    <w:p w14:paraId="1C06164B" w14:textId="77777777" w:rsidR="009D19A1" w:rsidRPr="00096490" w:rsidRDefault="009D19A1" w:rsidP="00096490">
      <w:pPr>
        <w:spacing w:line="276" w:lineRule="auto"/>
        <w:jc w:val="both"/>
        <w:rPr>
          <w:rFonts w:asciiTheme="minorHAnsi" w:eastAsia="Times New Roman" w:hAnsiTheme="minorHAnsi" w:cstheme="minorHAnsi"/>
          <w:bCs/>
          <w:sz w:val="22"/>
          <w:szCs w:val="22"/>
          <w:lang w:eastAsia="pl-PL"/>
        </w:rPr>
      </w:pPr>
    </w:p>
    <w:p w14:paraId="3091EE46" w14:textId="77777777" w:rsidR="006B463C" w:rsidRPr="00096490" w:rsidRDefault="009E7585" w:rsidP="00096490">
      <w:pPr>
        <w:spacing w:line="276" w:lineRule="auto"/>
        <w:jc w:val="center"/>
        <w:rPr>
          <w:rFonts w:asciiTheme="minorHAnsi" w:eastAsia="Times New Roman" w:hAnsiTheme="minorHAnsi" w:cstheme="minorHAnsi"/>
          <w:b/>
          <w:bCs/>
          <w:sz w:val="22"/>
          <w:szCs w:val="22"/>
          <w:lang w:eastAsia="pl-PL"/>
        </w:rPr>
      </w:pPr>
      <w:r w:rsidRPr="00096490">
        <w:rPr>
          <w:rFonts w:asciiTheme="minorHAnsi" w:eastAsia="Times New Roman" w:hAnsiTheme="minorHAnsi" w:cstheme="minorHAnsi"/>
          <w:b/>
          <w:bCs/>
          <w:sz w:val="22"/>
          <w:szCs w:val="22"/>
          <w:lang w:eastAsia="pl-PL"/>
        </w:rPr>
        <w:t>pełnienie funkcji inspektora nadzoru inwestorskiego</w:t>
      </w:r>
    </w:p>
    <w:p w14:paraId="696EC1A7" w14:textId="77777777" w:rsidR="009E7585" w:rsidRPr="00096490" w:rsidRDefault="009E7585" w:rsidP="00096490">
      <w:pPr>
        <w:spacing w:line="276" w:lineRule="auto"/>
        <w:jc w:val="both"/>
        <w:rPr>
          <w:rFonts w:asciiTheme="minorHAnsi" w:hAnsiTheme="minorHAnsi" w:cstheme="minorHAnsi"/>
          <w:b/>
          <w:sz w:val="22"/>
          <w:szCs w:val="22"/>
        </w:rPr>
      </w:pPr>
    </w:p>
    <w:p w14:paraId="590815C8" w14:textId="77777777" w:rsidR="009E7585" w:rsidRPr="00096490" w:rsidRDefault="00180697" w:rsidP="00096490">
      <w:pPr>
        <w:numPr>
          <w:ilvl w:val="0"/>
          <w:numId w:val="10"/>
        </w:numPr>
        <w:spacing w:line="276" w:lineRule="auto"/>
        <w:jc w:val="both"/>
        <w:rPr>
          <w:rFonts w:asciiTheme="minorHAnsi" w:hAnsiTheme="minorHAnsi" w:cstheme="minorHAnsi"/>
          <w:b/>
          <w:sz w:val="22"/>
          <w:szCs w:val="22"/>
          <w:u w:val="single"/>
        </w:rPr>
      </w:pPr>
      <w:r w:rsidRPr="00096490">
        <w:rPr>
          <w:rFonts w:asciiTheme="minorHAnsi" w:hAnsiTheme="minorHAnsi" w:cstheme="minorHAnsi"/>
          <w:b/>
          <w:sz w:val="22"/>
          <w:szCs w:val="22"/>
          <w:u w:val="single"/>
        </w:rPr>
        <w:t>Przedmiot zamówienia</w:t>
      </w:r>
    </w:p>
    <w:p w14:paraId="26388C00" w14:textId="77777777" w:rsidR="00180697" w:rsidRPr="00096490" w:rsidRDefault="00180697" w:rsidP="00096490">
      <w:pPr>
        <w:spacing w:line="276" w:lineRule="auto"/>
        <w:jc w:val="both"/>
        <w:rPr>
          <w:rFonts w:asciiTheme="minorHAnsi" w:hAnsiTheme="minorHAnsi" w:cstheme="minorHAnsi"/>
          <w:b/>
          <w:sz w:val="22"/>
          <w:szCs w:val="22"/>
        </w:rPr>
      </w:pPr>
    </w:p>
    <w:p w14:paraId="625F9684" w14:textId="77777777" w:rsidR="00EC32DB" w:rsidRPr="00096490" w:rsidRDefault="009E7585" w:rsidP="00096490">
      <w:pPr>
        <w:numPr>
          <w:ilvl w:val="0"/>
          <w:numId w:val="12"/>
        </w:numPr>
        <w:spacing w:line="276" w:lineRule="auto"/>
        <w:jc w:val="both"/>
        <w:rPr>
          <w:rFonts w:asciiTheme="minorHAnsi" w:hAnsiTheme="minorHAnsi" w:cstheme="minorHAnsi"/>
          <w:sz w:val="22"/>
          <w:szCs w:val="22"/>
        </w:rPr>
      </w:pPr>
      <w:r w:rsidRPr="00096490">
        <w:rPr>
          <w:rFonts w:asciiTheme="minorHAnsi" w:hAnsiTheme="minorHAnsi" w:cstheme="minorHAnsi"/>
          <w:sz w:val="22"/>
          <w:szCs w:val="22"/>
        </w:rPr>
        <w:t>Przedmiotem zamówienia jest pełnienie funkcji inspektora nadzoru nad inwestycją pod nazwą</w:t>
      </w:r>
      <w:r w:rsidR="00EC32DB" w:rsidRPr="00096490">
        <w:rPr>
          <w:rFonts w:asciiTheme="minorHAnsi" w:hAnsiTheme="minorHAnsi" w:cstheme="minorHAnsi"/>
          <w:sz w:val="22"/>
          <w:szCs w:val="22"/>
        </w:rPr>
        <w:t>:</w:t>
      </w:r>
    </w:p>
    <w:p w14:paraId="081E40D7" w14:textId="77777777" w:rsidR="00F06792" w:rsidRPr="00096490" w:rsidRDefault="009D19A1" w:rsidP="00096490">
      <w:pPr>
        <w:numPr>
          <w:ilvl w:val="0"/>
          <w:numId w:val="7"/>
        </w:numPr>
        <w:spacing w:line="276" w:lineRule="auto"/>
        <w:rPr>
          <w:rFonts w:asciiTheme="minorHAnsi" w:hAnsiTheme="minorHAnsi" w:cstheme="minorHAnsi"/>
          <w:sz w:val="22"/>
          <w:szCs w:val="22"/>
        </w:rPr>
      </w:pPr>
      <w:r w:rsidRPr="00096490">
        <w:rPr>
          <w:rFonts w:asciiTheme="minorHAnsi" w:hAnsiTheme="minorHAnsi" w:cstheme="minorHAnsi"/>
          <w:sz w:val="22"/>
          <w:szCs w:val="22"/>
        </w:rPr>
        <w:t xml:space="preserve"> </w:t>
      </w:r>
      <w:r w:rsidR="00DF464F" w:rsidRPr="00096490">
        <w:rPr>
          <w:rFonts w:asciiTheme="minorHAnsi" w:hAnsiTheme="minorHAnsi" w:cstheme="minorHAnsi"/>
          <w:sz w:val="22"/>
          <w:szCs w:val="22"/>
        </w:rPr>
        <w:t xml:space="preserve">Zadanie nr 1 - </w:t>
      </w:r>
      <w:r w:rsidR="006E219F" w:rsidRPr="00096490">
        <w:rPr>
          <w:rFonts w:asciiTheme="minorHAnsi" w:hAnsiTheme="minorHAnsi" w:cstheme="minorHAnsi"/>
          <w:sz w:val="22"/>
          <w:szCs w:val="22"/>
        </w:rPr>
        <w:t>„</w:t>
      </w:r>
      <w:r w:rsidR="006E219F" w:rsidRPr="00096490">
        <w:rPr>
          <w:rFonts w:asciiTheme="minorHAnsi" w:eastAsia="Calibri" w:hAnsiTheme="minorHAnsi" w:cstheme="minorHAnsi"/>
          <w:sz w:val="22"/>
          <w:szCs w:val="22"/>
          <w:lang w:eastAsia="en-US"/>
        </w:rPr>
        <w:t xml:space="preserve">Budowa </w:t>
      </w:r>
      <w:r w:rsidR="00A54260" w:rsidRPr="00096490">
        <w:rPr>
          <w:rFonts w:asciiTheme="minorHAnsi" w:eastAsia="Calibri" w:hAnsiTheme="minorHAnsi" w:cstheme="minorHAnsi"/>
          <w:sz w:val="22"/>
          <w:szCs w:val="22"/>
          <w:lang w:eastAsia="en-US"/>
        </w:rPr>
        <w:t>parkingu samochodowego przy istniejącej</w:t>
      </w:r>
      <w:r w:rsidR="00A82C4C" w:rsidRPr="00096490">
        <w:rPr>
          <w:rFonts w:asciiTheme="minorHAnsi" w:eastAsia="Calibri" w:hAnsiTheme="minorHAnsi" w:cstheme="minorHAnsi"/>
          <w:sz w:val="22"/>
          <w:szCs w:val="22"/>
          <w:lang w:eastAsia="en-US"/>
        </w:rPr>
        <w:t xml:space="preserve"> wieży widokowej nad jeziorem Jeziorak w Siemianach</w:t>
      </w:r>
      <w:r w:rsidR="00F06792" w:rsidRPr="00096490">
        <w:rPr>
          <w:rFonts w:asciiTheme="minorHAnsi" w:hAnsiTheme="minorHAnsi" w:cstheme="minorHAnsi"/>
          <w:sz w:val="22"/>
          <w:szCs w:val="22"/>
        </w:rPr>
        <w:t>”,</w:t>
      </w:r>
    </w:p>
    <w:p w14:paraId="0BAA2764" w14:textId="77777777" w:rsidR="00F06792" w:rsidRPr="00096490" w:rsidRDefault="00DF464F" w:rsidP="00096490">
      <w:pPr>
        <w:pStyle w:val="Akapitzlist"/>
        <w:numPr>
          <w:ilvl w:val="0"/>
          <w:numId w:val="7"/>
        </w:numPr>
        <w:spacing w:after="0" w:line="276" w:lineRule="auto"/>
        <w:contextualSpacing w:val="0"/>
        <w:rPr>
          <w:rFonts w:asciiTheme="minorHAnsi" w:hAnsiTheme="minorHAnsi" w:cstheme="minorHAnsi"/>
        </w:rPr>
      </w:pPr>
      <w:r w:rsidRPr="00096490">
        <w:rPr>
          <w:rFonts w:asciiTheme="minorHAnsi" w:hAnsiTheme="minorHAnsi" w:cstheme="minorHAnsi"/>
        </w:rPr>
        <w:t xml:space="preserve">Zadanie nr 2 - </w:t>
      </w:r>
      <w:r w:rsidR="00F06792" w:rsidRPr="00096490">
        <w:rPr>
          <w:rFonts w:asciiTheme="minorHAnsi" w:hAnsiTheme="minorHAnsi" w:cstheme="minorHAnsi"/>
        </w:rPr>
        <w:t xml:space="preserve">„Budowa </w:t>
      </w:r>
      <w:r w:rsidR="00A82C4C" w:rsidRPr="00096490">
        <w:rPr>
          <w:rFonts w:asciiTheme="minorHAnsi" w:hAnsiTheme="minorHAnsi" w:cstheme="minorHAnsi"/>
        </w:rPr>
        <w:t>wiaty edukacyjnej na Górze Dylewskiej w Wysokiej Wsi</w:t>
      </w:r>
      <w:r w:rsidR="00F06792" w:rsidRPr="00096490">
        <w:rPr>
          <w:rFonts w:asciiTheme="minorHAnsi" w:hAnsiTheme="minorHAnsi" w:cstheme="minorHAnsi"/>
        </w:rPr>
        <w:t>”,</w:t>
      </w:r>
    </w:p>
    <w:p w14:paraId="19B5CC0C" w14:textId="77777777" w:rsidR="00F06792" w:rsidRPr="00096490" w:rsidRDefault="00DF464F" w:rsidP="00096490">
      <w:pPr>
        <w:pStyle w:val="Akapitzlist"/>
        <w:numPr>
          <w:ilvl w:val="0"/>
          <w:numId w:val="7"/>
        </w:numPr>
        <w:spacing w:after="0" w:line="276" w:lineRule="auto"/>
        <w:contextualSpacing w:val="0"/>
        <w:rPr>
          <w:rFonts w:asciiTheme="minorHAnsi" w:hAnsiTheme="minorHAnsi" w:cstheme="minorHAnsi"/>
        </w:rPr>
      </w:pPr>
      <w:r w:rsidRPr="00096490">
        <w:rPr>
          <w:rFonts w:asciiTheme="minorHAnsi" w:hAnsiTheme="minorHAnsi" w:cstheme="minorHAnsi"/>
        </w:rPr>
        <w:t xml:space="preserve">Zadanie nr 3 - </w:t>
      </w:r>
      <w:r w:rsidR="00F06792" w:rsidRPr="00096490">
        <w:rPr>
          <w:rFonts w:asciiTheme="minorHAnsi" w:hAnsiTheme="minorHAnsi" w:cstheme="minorHAnsi"/>
        </w:rPr>
        <w:t>„</w:t>
      </w:r>
      <w:r w:rsidR="006E219F" w:rsidRPr="00096490">
        <w:rPr>
          <w:rFonts w:asciiTheme="minorHAnsi" w:hAnsiTheme="minorHAnsi" w:cstheme="minorHAnsi"/>
        </w:rPr>
        <w:t xml:space="preserve">Budowa </w:t>
      </w:r>
      <w:r w:rsidR="00A82C4C" w:rsidRPr="00096490">
        <w:rPr>
          <w:rFonts w:asciiTheme="minorHAnsi" w:hAnsiTheme="minorHAnsi" w:cstheme="minorHAnsi"/>
        </w:rPr>
        <w:t xml:space="preserve">wieży widokowej służącej do celów </w:t>
      </w:r>
      <w:proofErr w:type="spellStart"/>
      <w:r w:rsidR="00A82C4C" w:rsidRPr="00096490">
        <w:rPr>
          <w:rFonts w:asciiTheme="minorHAnsi" w:hAnsiTheme="minorHAnsi" w:cstheme="minorHAnsi"/>
        </w:rPr>
        <w:t>edukacyjno</w:t>
      </w:r>
      <w:proofErr w:type="spellEnd"/>
      <w:r w:rsidR="00A82C4C" w:rsidRPr="00096490">
        <w:rPr>
          <w:rFonts w:asciiTheme="minorHAnsi" w:hAnsiTheme="minorHAnsi" w:cstheme="minorHAnsi"/>
        </w:rPr>
        <w:t>–turystycznych w Zalewie nad jeziorem Ewingi</w:t>
      </w:r>
      <w:r w:rsidR="006E219F" w:rsidRPr="00096490">
        <w:rPr>
          <w:rFonts w:asciiTheme="minorHAnsi" w:hAnsiTheme="minorHAnsi" w:cstheme="minorHAnsi"/>
        </w:rPr>
        <w:t>”.</w:t>
      </w:r>
    </w:p>
    <w:p w14:paraId="6E619BFC" w14:textId="77777777" w:rsidR="003A6FC6" w:rsidRPr="00096490" w:rsidRDefault="003A6FC6" w:rsidP="00096490">
      <w:pPr>
        <w:pStyle w:val="Akapitzlist"/>
        <w:numPr>
          <w:ilvl w:val="0"/>
          <w:numId w:val="12"/>
        </w:numPr>
        <w:spacing w:after="0" w:line="276" w:lineRule="auto"/>
        <w:contextualSpacing w:val="0"/>
        <w:rPr>
          <w:rFonts w:asciiTheme="minorHAnsi" w:hAnsiTheme="minorHAnsi" w:cstheme="minorHAnsi"/>
        </w:rPr>
      </w:pPr>
      <w:r w:rsidRPr="00096490">
        <w:rPr>
          <w:rFonts w:asciiTheme="minorHAnsi" w:hAnsiTheme="minorHAnsi" w:cstheme="minorHAnsi"/>
        </w:rPr>
        <w:t>Przedmiot zamówienie został podzielony na 3 części:</w:t>
      </w:r>
    </w:p>
    <w:p w14:paraId="31A9F228" w14:textId="77777777" w:rsidR="00096490" w:rsidRPr="00096490" w:rsidRDefault="00096490" w:rsidP="00096490">
      <w:pPr>
        <w:numPr>
          <w:ilvl w:val="0"/>
          <w:numId w:val="13"/>
        </w:numPr>
        <w:spacing w:line="276" w:lineRule="auto"/>
        <w:rPr>
          <w:rFonts w:asciiTheme="minorHAnsi" w:hAnsiTheme="minorHAnsi" w:cstheme="minorHAnsi"/>
          <w:sz w:val="22"/>
          <w:szCs w:val="22"/>
        </w:rPr>
      </w:pPr>
      <w:r w:rsidRPr="00096490">
        <w:rPr>
          <w:rFonts w:asciiTheme="minorHAnsi" w:hAnsiTheme="minorHAnsi" w:cstheme="minorHAnsi"/>
          <w:sz w:val="22"/>
          <w:szCs w:val="22"/>
        </w:rPr>
        <w:t xml:space="preserve">Zadanie nr 1 - </w:t>
      </w:r>
      <w:r>
        <w:rPr>
          <w:rFonts w:asciiTheme="minorHAnsi" w:hAnsiTheme="minorHAnsi" w:cstheme="minorHAnsi"/>
          <w:sz w:val="22"/>
          <w:szCs w:val="22"/>
        </w:rPr>
        <w:t>P</w:t>
      </w:r>
      <w:r w:rsidRPr="00096490">
        <w:rPr>
          <w:rFonts w:asciiTheme="minorHAnsi" w:hAnsiTheme="minorHAnsi" w:cstheme="minorHAnsi"/>
          <w:sz w:val="22"/>
          <w:szCs w:val="22"/>
        </w:rPr>
        <w:t>ełnienie funkcji inspektora nadzoru nad inwestycją pod nazwą „</w:t>
      </w:r>
      <w:r w:rsidRPr="00096490">
        <w:rPr>
          <w:rFonts w:asciiTheme="minorHAnsi" w:eastAsia="Calibri" w:hAnsiTheme="minorHAnsi" w:cstheme="minorHAnsi"/>
          <w:sz w:val="22"/>
          <w:szCs w:val="22"/>
          <w:lang w:eastAsia="en-US"/>
        </w:rPr>
        <w:t>Budowa parkingu samochodowego przy istniejącej wieży widokowej nad jeziorem Jeziorak w Siemianach</w:t>
      </w:r>
      <w:r w:rsidRPr="00096490">
        <w:rPr>
          <w:rFonts w:asciiTheme="minorHAnsi" w:hAnsiTheme="minorHAnsi" w:cstheme="minorHAnsi"/>
          <w:sz w:val="22"/>
          <w:szCs w:val="22"/>
        </w:rPr>
        <w:t>”,</w:t>
      </w:r>
    </w:p>
    <w:p w14:paraId="5FBBB9AD" w14:textId="77777777" w:rsidR="00096490" w:rsidRPr="00096490" w:rsidRDefault="00096490" w:rsidP="00096490">
      <w:pPr>
        <w:pStyle w:val="Akapitzlist"/>
        <w:numPr>
          <w:ilvl w:val="0"/>
          <w:numId w:val="13"/>
        </w:numPr>
        <w:spacing w:after="0" w:line="276" w:lineRule="auto"/>
        <w:contextualSpacing w:val="0"/>
        <w:rPr>
          <w:rFonts w:asciiTheme="minorHAnsi" w:hAnsiTheme="minorHAnsi" w:cstheme="minorHAnsi"/>
        </w:rPr>
      </w:pPr>
      <w:r w:rsidRPr="00096490">
        <w:rPr>
          <w:rFonts w:asciiTheme="minorHAnsi" w:hAnsiTheme="minorHAnsi" w:cstheme="minorHAnsi"/>
        </w:rPr>
        <w:t xml:space="preserve">Zadanie nr 2 - </w:t>
      </w:r>
      <w:r>
        <w:rPr>
          <w:rFonts w:asciiTheme="minorHAnsi" w:hAnsiTheme="minorHAnsi" w:cstheme="minorHAnsi"/>
        </w:rPr>
        <w:t>p</w:t>
      </w:r>
      <w:r w:rsidRPr="00096490">
        <w:rPr>
          <w:rFonts w:asciiTheme="minorHAnsi" w:hAnsiTheme="minorHAnsi" w:cstheme="minorHAnsi"/>
        </w:rPr>
        <w:t>ełnienie funkcji inspektora nadzoru nad inwestycją pod nazwą „Budowa wiaty edukacyjnej na Górze Dylewskiej w Wysokiej Wsi”,</w:t>
      </w:r>
    </w:p>
    <w:p w14:paraId="3FCF1730" w14:textId="77777777" w:rsidR="00096490" w:rsidRPr="00096490" w:rsidRDefault="00096490" w:rsidP="00096490">
      <w:pPr>
        <w:pStyle w:val="Akapitzlist"/>
        <w:numPr>
          <w:ilvl w:val="0"/>
          <w:numId w:val="13"/>
        </w:numPr>
        <w:spacing w:after="0" w:line="276" w:lineRule="auto"/>
        <w:contextualSpacing w:val="0"/>
        <w:rPr>
          <w:rFonts w:asciiTheme="minorHAnsi" w:hAnsiTheme="minorHAnsi" w:cstheme="minorHAnsi"/>
        </w:rPr>
      </w:pPr>
      <w:r w:rsidRPr="00096490">
        <w:rPr>
          <w:rFonts w:asciiTheme="minorHAnsi" w:hAnsiTheme="minorHAnsi" w:cstheme="minorHAnsi"/>
        </w:rPr>
        <w:t xml:space="preserve">Zadanie nr 3 - </w:t>
      </w:r>
      <w:r>
        <w:rPr>
          <w:rFonts w:asciiTheme="minorHAnsi" w:hAnsiTheme="minorHAnsi" w:cstheme="minorHAnsi"/>
        </w:rPr>
        <w:t>P</w:t>
      </w:r>
      <w:r w:rsidRPr="00096490">
        <w:rPr>
          <w:rFonts w:asciiTheme="minorHAnsi" w:hAnsiTheme="minorHAnsi" w:cstheme="minorHAnsi"/>
        </w:rPr>
        <w:t xml:space="preserve">ełnienie funkcji inspektora nadzoru nad inwestycją pod nazwą „Budowa wieży widokowej służącej do celów </w:t>
      </w:r>
      <w:proofErr w:type="spellStart"/>
      <w:r w:rsidRPr="00096490">
        <w:rPr>
          <w:rFonts w:asciiTheme="minorHAnsi" w:hAnsiTheme="minorHAnsi" w:cstheme="minorHAnsi"/>
        </w:rPr>
        <w:t>edukacyjno</w:t>
      </w:r>
      <w:proofErr w:type="spellEnd"/>
      <w:r w:rsidRPr="00096490">
        <w:rPr>
          <w:rFonts w:asciiTheme="minorHAnsi" w:hAnsiTheme="minorHAnsi" w:cstheme="minorHAnsi"/>
        </w:rPr>
        <w:t>–turystycznych w Zalewie nad jeziorem Ewingi”.</w:t>
      </w:r>
    </w:p>
    <w:p w14:paraId="0E6AE7F0" w14:textId="77777777" w:rsidR="00096490" w:rsidRDefault="00096490" w:rsidP="00096490">
      <w:pPr>
        <w:pStyle w:val="Akapitzlist"/>
        <w:numPr>
          <w:ilvl w:val="0"/>
          <w:numId w:val="12"/>
        </w:numPr>
        <w:spacing w:after="0" w:line="276" w:lineRule="auto"/>
        <w:contextualSpacing w:val="0"/>
        <w:rPr>
          <w:rFonts w:asciiTheme="minorHAnsi" w:hAnsiTheme="minorHAnsi" w:cstheme="minorHAnsi"/>
        </w:rPr>
      </w:pPr>
      <w:r>
        <w:rPr>
          <w:rFonts w:asciiTheme="minorHAnsi" w:hAnsiTheme="minorHAnsi" w:cstheme="minorHAnsi"/>
        </w:rPr>
        <w:t xml:space="preserve">Wykonawca może złożyć ofertę na dowolną ilość części. </w:t>
      </w:r>
    </w:p>
    <w:p w14:paraId="3650A074" w14:textId="77777777" w:rsidR="00096490" w:rsidRDefault="00096490" w:rsidP="00096490">
      <w:pPr>
        <w:pStyle w:val="Akapitzlist"/>
        <w:numPr>
          <w:ilvl w:val="0"/>
          <w:numId w:val="12"/>
        </w:numPr>
        <w:spacing w:after="0" w:line="276" w:lineRule="auto"/>
        <w:contextualSpacing w:val="0"/>
        <w:rPr>
          <w:rFonts w:asciiTheme="minorHAnsi" w:hAnsiTheme="minorHAnsi" w:cstheme="minorHAnsi"/>
        </w:rPr>
      </w:pPr>
      <w:r w:rsidRPr="00096490">
        <w:rPr>
          <w:rFonts w:asciiTheme="minorHAnsi" w:hAnsiTheme="minorHAnsi" w:cstheme="minorHAnsi"/>
        </w:rPr>
        <w:t>Wspólny Słownik Zamówień CPV 71.52.00.00-9 Usługi nadzoru budowlanego</w:t>
      </w:r>
    </w:p>
    <w:p w14:paraId="61CB51E0" w14:textId="1C1CDCB0" w:rsidR="007F7A29" w:rsidRPr="007F7A29" w:rsidRDefault="007F7A29" w:rsidP="007F7A29">
      <w:pPr>
        <w:pStyle w:val="Akapitzlist"/>
        <w:numPr>
          <w:ilvl w:val="0"/>
          <w:numId w:val="12"/>
        </w:numPr>
        <w:spacing w:after="0" w:line="276" w:lineRule="auto"/>
        <w:contextualSpacing w:val="0"/>
        <w:rPr>
          <w:rFonts w:asciiTheme="minorHAnsi" w:hAnsiTheme="minorHAnsi" w:cstheme="minorHAnsi"/>
        </w:rPr>
      </w:pPr>
      <w:r w:rsidRPr="007F7A29">
        <w:rPr>
          <w:rFonts w:asciiTheme="minorHAnsi" w:eastAsia="Times New Roman" w:hAnsiTheme="minorHAnsi"/>
          <w:lang w:eastAsia="pl-PL"/>
        </w:rPr>
        <w:t>Obowiązki wykonawcy w trakcie budowy:</w:t>
      </w:r>
    </w:p>
    <w:p w14:paraId="35769749" w14:textId="0BCA280C"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1)</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reprezentowanie Inwestora/Zamawiającego na budowie przez sprawowanie kontroli zgodności jej realizacji z projektem, przepisami i obowiązującymi Polskimi Normami oraz zasadami wiedzy technicznej,</w:t>
      </w:r>
    </w:p>
    <w:p w14:paraId="2A3E9883" w14:textId="256EC752"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2)</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koordynacja robót;</w:t>
      </w:r>
    </w:p>
    <w:p w14:paraId="0D8442EF" w14:textId="25E16D48"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3)</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wizyta na placu budowy przynajmniej raz w tygodniu (od poniedziałku do piątku);</w:t>
      </w:r>
    </w:p>
    <w:p w14:paraId="31718429" w14:textId="542A2A7D"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4)</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kontrola prawidłowości prowadzenia dziennika budowy (jeśli dotyczy) i dokonywania w nim wpisów stwierdzających wszystkie okoliczności mające znaczenie dla właściwego procesu budowlanego,</w:t>
      </w:r>
    </w:p>
    <w:p w14:paraId="5C724955" w14:textId="70ACD440"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lastRenderedPageBreak/>
        <w:t>5)</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 xml:space="preserve">sprawdzanie jakości wykonywanych robót wbudowanych, wyrobów budowlanych, </w:t>
      </w:r>
    </w:p>
    <w:p w14:paraId="277436B2" w14:textId="77777777"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 xml:space="preserve">a w szczególności zapobieganie zastosowaniu wyrobów budowlanych wadliwych </w:t>
      </w:r>
    </w:p>
    <w:p w14:paraId="306304F6" w14:textId="77777777"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i niedopuszczonych do obrotu i stosowania w budownictwie,</w:t>
      </w:r>
    </w:p>
    <w:p w14:paraId="6D124F30" w14:textId="31578919"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6)</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 xml:space="preserve">sprawdzanie i odbiór robót budowlanych, ulegających zakryciu lub zanikających, </w:t>
      </w:r>
    </w:p>
    <w:p w14:paraId="0712D4BF" w14:textId="063342A7"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7)</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 xml:space="preserve">przygotowanie i udział w czynnościach odbioru gotowych obiektów budowlanych </w:t>
      </w:r>
    </w:p>
    <w:p w14:paraId="787854C3" w14:textId="77777777"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i przekazywanie ich do użytkowania,</w:t>
      </w:r>
    </w:p>
    <w:p w14:paraId="54A1549B" w14:textId="7790A77A"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8)</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potwierdzanie robót faktycznie wykonanych oraz potwierdzenie faktu usunięcia wad,</w:t>
      </w:r>
    </w:p>
    <w:p w14:paraId="0A9B6994" w14:textId="0375F6F9"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9)</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prowadzenie regularnych inspekcji na terenie budowy w celu sprawdzenia jakości wykonywanych robót oraz wbudowanych materiałów, zgodnie z wymaganiami specyfikacji technicznych, dokumentacji projektowej.,</w:t>
      </w:r>
    </w:p>
    <w:p w14:paraId="09F4BE3F" w14:textId="5F90677A"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10)</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 xml:space="preserve"> podejmowanie decyzji o wstrzymaniu części lub całości robót w sytuacjach określonych </w:t>
      </w:r>
    </w:p>
    <w:p w14:paraId="0D331C81" w14:textId="77777777"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 xml:space="preserve">w prawie budowlanym, </w:t>
      </w:r>
    </w:p>
    <w:p w14:paraId="34C7F31F" w14:textId="41DE95ED"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11)</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 xml:space="preserve">wnioskowania o usunięcie z terenu budowy każdej osoby zatrudnionej przez wykonawcę robót budowlanych, która zachowuje się niewłaściwie lub jest niekompetentna lub niedbałe </w:t>
      </w:r>
    </w:p>
    <w:p w14:paraId="75C6C1E7" w14:textId="77777777"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w swojej pracy,</w:t>
      </w:r>
    </w:p>
    <w:p w14:paraId="3F261F90" w14:textId="132A8070"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12)</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ścisła współpraca z Projektantem w zakresie sprawowanego przez niego nadzoru autorskiego i uzyskiwania od Projektanta zgody na zmiany w zakresie projektu budowlanego,</w:t>
      </w:r>
    </w:p>
    <w:p w14:paraId="6AEE370A" w14:textId="608E0C45"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13)</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 xml:space="preserve"> zlecenie wykonawcy robót budowlanych wykonania dodatkowych badan materiałów lub robót budzących wątpliwości co do ich jakości,</w:t>
      </w:r>
    </w:p>
    <w:p w14:paraId="4FC270B8" w14:textId="77777777" w:rsidR="007F7A29" w:rsidRPr="007F7A29" w:rsidRDefault="007F7A29" w:rsidP="007F7A29">
      <w:pPr>
        <w:widowControl/>
        <w:suppressAutoHyphens w:val="0"/>
        <w:spacing w:line="276" w:lineRule="auto"/>
        <w:rPr>
          <w:rFonts w:asciiTheme="minorHAnsi" w:eastAsia="Times New Roman" w:hAnsiTheme="minorHAnsi"/>
          <w:sz w:val="22"/>
          <w:szCs w:val="22"/>
          <w:lang w:eastAsia="pl-PL"/>
        </w:rPr>
      </w:pPr>
      <w:r w:rsidRPr="007F7A29">
        <w:rPr>
          <w:rFonts w:asciiTheme="minorHAnsi" w:eastAsia="Times New Roman" w:hAnsiTheme="minorHAnsi" w:cs="Arial"/>
          <w:sz w:val="22"/>
          <w:szCs w:val="22"/>
          <w:lang w:eastAsia="pl-PL"/>
        </w:rPr>
        <w:t>14)</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uczestniczenie w czynnościach odbioru końcowego inwestycji.</w:t>
      </w:r>
    </w:p>
    <w:p w14:paraId="36BF25A9" w14:textId="4479AD20"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15)</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zapobieganie roszczeniom wykonawcy robót budowlanych</w:t>
      </w:r>
    </w:p>
    <w:p w14:paraId="547ADE56" w14:textId="0AF37A59"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16)</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 xml:space="preserve">rozpatrywanie roszczeń wykonawcy robót budowlanych i przedstawiania stanowiska </w:t>
      </w:r>
    </w:p>
    <w:p w14:paraId="08B0608A" w14:textId="77777777"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w odniesieniu do nich</w:t>
      </w:r>
    </w:p>
    <w:p w14:paraId="11C9C915" w14:textId="39A95404"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17)</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rozliczenie umowy o roboty budowlane w przypadku jej wypowiedzenia;</w:t>
      </w:r>
    </w:p>
    <w:p w14:paraId="33F8EB2B" w14:textId="3008F352"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18)</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w przypadku, gdy wszczęty zostanie spór sądowy między Zamawiającym, a wykonawcą robót budowlanych dotyczących realizacji inwestycji, wykonawca udzieli wsparcia Zamawiającemu poprzez przedstawienie wyczerpujących informacji i wyjaśnień dotyczących sporu oraz jednoznacznego stanowiska wykonawcy co do przedmiotu sporu;</w:t>
      </w:r>
    </w:p>
    <w:p w14:paraId="36019040" w14:textId="626B70C5" w:rsidR="007F7A29" w:rsidRPr="007F7A29" w:rsidRDefault="007F7A29" w:rsidP="007F7A29">
      <w:pPr>
        <w:widowControl/>
        <w:suppressAutoHyphens w:val="0"/>
        <w:spacing w:line="276" w:lineRule="auto"/>
        <w:rPr>
          <w:rFonts w:asciiTheme="minorHAnsi" w:eastAsia="Times New Roman" w:hAnsiTheme="minorHAnsi" w:cs="Arial"/>
          <w:sz w:val="22"/>
          <w:szCs w:val="22"/>
          <w:lang w:eastAsia="pl-PL"/>
        </w:rPr>
      </w:pPr>
      <w:r w:rsidRPr="007F7A29">
        <w:rPr>
          <w:rFonts w:asciiTheme="minorHAnsi" w:eastAsia="Times New Roman" w:hAnsiTheme="minorHAnsi" w:cs="Arial"/>
          <w:sz w:val="22"/>
          <w:szCs w:val="22"/>
          <w:lang w:eastAsia="pl-PL"/>
        </w:rPr>
        <w:t>19)</w:t>
      </w:r>
      <w:r w:rsidRPr="007F7A29">
        <w:rPr>
          <w:rFonts w:asciiTheme="minorHAnsi" w:eastAsia="Times New Roman" w:hAnsiTheme="minorHAnsi"/>
          <w:sz w:val="22"/>
          <w:szCs w:val="22"/>
          <w:lang w:eastAsia="pl-PL"/>
        </w:rPr>
        <w:t xml:space="preserve"> </w:t>
      </w:r>
      <w:r w:rsidRPr="007F7A29">
        <w:rPr>
          <w:rFonts w:asciiTheme="minorHAnsi" w:eastAsia="Times New Roman" w:hAnsiTheme="minorHAnsi" w:cs="Arial"/>
          <w:sz w:val="22"/>
          <w:szCs w:val="22"/>
          <w:lang w:eastAsia="pl-PL"/>
        </w:rPr>
        <w:t>jeżeli w okresie realizacji inwestycji zajdzie konieczność wykonania robót dodatkowych lub zamiennych, nieprzewidzianych umową pomiędzy zamawiającym a wykonawcą robót budowlanych, to inspektor nadzoru niezwłocznie zawiadamia Zmawiającego celem podjęcia decyzji co do ich wykonania. Bez zgody zamawiającego inspektor nadzoru nie jest upoważniony do wydawania wykonawcy robót budowlanych polecenia wykonania robót dodatkowych i zamiennych</w:t>
      </w:r>
    </w:p>
    <w:p w14:paraId="7D0A219A" w14:textId="77777777" w:rsidR="009D19A1" w:rsidRPr="00096490" w:rsidRDefault="009D19A1" w:rsidP="00096490">
      <w:pPr>
        <w:pStyle w:val="Akapitzlist"/>
        <w:spacing w:after="0" w:line="276" w:lineRule="auto"/>
        <w:ind w:left="717"/>
        <w:contextualSpacing w:val="0"/>
        <w:rPr>
          <w:rFonts w:asciiTheme="minorHAnsi" w:hAnsiTheme="minorHAnsi" w:cstheme="minorHAnsi"/>
        </w:rPr>
      </w:pPr>
      <w:bookmarkStart w:id="0" w:name="_GoBack"/>
      <w:bookmarkEnd w:id="0"/>
    </w:p>
    <w:p w14:paraId="08B8151F" w14:textId="77777777" w:rsidR="009D19A1" w:rsidRPr="00096490" w:rsidRDefault="009D19A1" w:rsidP="00096490">
      <w:pPr>
        <w:widowControl/>
        <w:numPr>
          <w:ilvl w:val="0"/>
          <w:numId w:val="10"/>
        </w:numPr>
        <w:suppressAutoHyphens w:val="0"/>
        <w:spacing w:line="276" w:lineRule="auto"/>
        <w:jc w:val="both"/>
        <w:rPr>
          <w:rFonts w:asciiTheme="minorHAnsi" w:eastAsia="Times New Roman" w:hAnsiTheme="minorHAnsi" w:cstheme="minorHAnsi"/>
          <w:b/>
          <w:sz w:val="22"/>
          <w:szCs w:val="22"/>
          <w:u w:val="single"/>
        </w:rPr>
      </w:pPr>
      <w:r w:rsidRPr="00096490">
        <w:rPr>
          <w:rFonts w:asciiTheme="minorHAnsi" w:eastAsia="Times New Roman" w:hAnsiTheme="minorHAnsi" w:cstheme="minorHAnsi"/>
          <w:b/>
          <w:sz w:val="22"/>
          <w:szCs w:val="22"/>
          <w:u w:val="single"/>
        </w:rPr>
        <w:t xml:space="preserve">Kryteria oceny ofert: </w:t>
      </w:r>
    </w:p>
    <w:p w14:paraId="190F09A0" w14:textId="77777777" w:rsidR="00833924" w:rsidRPr="00096490" w:rsidRDefault="00833924" w:rsidP="00096490">
      <w:pPr>
        <w:widowControl/>
        <w:suppressAutoHyphens w:val="0"/>
        <w:spacing w:line="276" w:lineRule="auto"/>
        <w:ind w:left="1080"/>
        <w:jc w:val="both"/>
        <w:rPr>
          <w:rFonts w:asciiTheme="minorHAnsi" w:eastAsia="Times New Roman" w:hAnsiTheme="minorHAnsi" w:cstheme="minorHAnsi"/>
          <w:b/>
          <w:sz w:val="22"/>
          <w:szCs w:val="22"/>
          <w:u w:val="single"/>
        </w:rPr>
      </w:pPr>
    </w:p>
    <w:p w14:paraId="70F0FDEA" w14:textId="77777777" w:rsidR="00096490" w:rsidRPr="00E251A8" w:rsidRDefault="00096490" w:rsidP="00096490">
      <w:pPr>
        <w:numPr>
          <w:ilvl w:val="0"/>
          <w:numId w:val="14"/>
        </w:numPr>
        <w:spacing w:line="276" w:lineRule="auto"/>
        <w:jc w:val="both"/>
        <w:rPr>
          <w:rFonts w:ascii="Calibri" w:hAnsi="Calibri" w:cs="Calibri"/>
          <w:sz w:val="22"/>
          <w:szCs w:val="22"/>
        </w:rPr>
      </w:pPr>
      <w:r w:rsidRPr="00E251A8">
        <w:rPr>
          <w:rFonts w:ascii="Calibri" w:hAnsi="Calibri" w:cs="Calibri"/>
          <w:sz w:val="22"/>
          <w:szCs w:val="22"/>
        </w:rPr>
        <w:t>Zamawiający dokona oceny ofert na podstawie poniżej przedstawionych kryteriów oceny ofert</w:t>
      </w:r>
      <w:r>
        <w:rPr>
          <w:rFonts w:ascii="Calibri" w:hAnsi="Calibri" w:cs="Calibri"/>
          <w:sz w:val="22"/>
          <w:szCs w:val="22"/>
        </w:rPr>
        <w:t xml:space="preserve"> w każdej z części oddzielnie</w:t>
      </w:r>
      <w:r w:rsidRPr="00E251A8">
        <w:rPr>
          <w:rFonts w:ascii="Calibri" w:hAnsi="Calibri" w:cs="Calibri"/>
          <w:sz w:val="22"/>
          <w:szCs w:val="22"/>
        </w:rPr>
        <w:t xml:space="preserve">: </w:t>
      </w:r>
    </w:p>
    <w:p w14:paraId="748D2F5A" w14:textId="77777777" w:rsidR="00B1553F" w:rsidRPr="00096490" w:rsidRDefault="003A6FC6" w:rsidP="00096490">
      <w:pPr>
        <w:widowControl/>
        <w:numPr>
          <w:ilvl w:val="0"/>
          <w:numId w:val="14"/>
        </w:numPr>
        <w:suppressAutoHyphens w:val="0"/>
        <w:spacing w:line="276" w:lineRule="auto"/>
        <w:ind w:left="426"/>
        <w:rPr>
          <w:rFonts w:asciiTheme="minorHAnsi" w:eastAsia="Times New Roman" w:hAnsiTheme="minorHAnsi" w:cstheme="minorHAnsi"/>
          <w:sz w:val="22"/>
          <w:szCs w:val="22"/>
          <w:lang w:eastAsia="pl-PL"/>
        </w:rPr>
      </w:pPr>
      <w:r w:rsidRPr="00096490">
        <w:rPr>
          <w:rFonts w:asciiTheme="minorHAnsi" w:eastAsia="Times New Roman" w:hAnsiTheme="minorHAnsi" w:cstheme="minorHAnsi"/>
          <w:sz w:val="22"/>
          <w:szCs w:val="22"/>
          <w:lang w:eastAsia="pl-PL"/>
        </w:rPr>
        <w:t xml:space="preserve">Punkty będą przyznawane wg następującego wzoru: </w:t>
      </w:r>
    </w:p>
    <w:p w14:paraId="675E7718" w14:textId="77777777" w:rsidR="003A6FC6" w:rsidRPr="00096490" w:rsidRDefault="003A6FC6" w:rsidP="00096490">
      <w:pPr>
        <w:pStyle w:val="Akapitzlist"/>
        <w:spacing w:after="0" w:line="276" w:lineRule="auto"/>
        <w:ind w:left="851"/>
        <w:contextualSpacing w:val="0"/>
        <w:rPr>
          <w:rFonts w:asciiTheme="minorHAnsi" w:hAnsiTheme="minorHAnsi" w:cstheme="minorHAnsi"/>
        </w:rPr>
      </w:pPr>
      <w:r w:rsidRPr="00096490">
        <w:rPr>
          <w:rFonts w:asciiTheme="minorHAnsi" w:hAnsiTheme="minorHAnsi" w:cstheme="minorHAnsi"/>
        </w:rPr>
        <w:t xml:space="preserve">całościowa </w:t>
      </w:r>
      <w:r w:rsidRPr="00096490">
        <w:rPr>
          <w:rFonts w:asciiTheme="minorHAnsi" w:hAnsiTheme="minorHAnsi" w:cstheme="minorHAnsi"/>
          <w:b/>
        </w:rPr>
        <w:t>cena brutto</w:t>
      </w:r>
      <w:r w:rsidRPr="00096490">
        <w:rPr>
          <w:rFonts w:asciiTheme="minorHAnsi" w:hAnsiTheme="minorHAnsi" w:cstheme="minorHAnsi"/>
        </w:rPr>
        <w:t xml:space="preserve"> (waga 100 %) - od 0 - 100pkt., w cenie należy uwzględnić wszystkie koszty wykonania zlecenia, </w:t>
      </w:r>
    </w:p>
    <w:p w14:paraId="2E0BC709" w14:textId="77777777" w:rsidR="003A6FC6" w:rsidRPr="00096490" w:rsidRDefault="003A6FC6" w:rsidP="00096490">
      <w:pPr>
        <w:spacing w:line="276" w:lineRule="auto"/>
        <w:ind w:left="851"/>
        <w:jc w:val="both"/>
        <w:rPr>
          <w:rFonts w:asciiTheme="minorHAnsi" w:hAnsiTheme="minorHAnsi" w:cstheme="minorHAnsi"/>
          <w:sz w:val="22"/>
          <w:szCs w:val="22"/>
        </w:rPr>
      </w:pPr>
      <w:r w:rsidRPr="00096490">
        <w:rPr>
          <w:rFonts w:asciiTheme="minorHAnsi" w:hAnsiTheme="minorHAnsi" w:cstheme="minorHAnsi"/>
          <w:sz w:val="22"/>
          <w:szCs w:val="22"/>
        </w:rPr>
        <w:t>metodologia obliczania pkt. ceny = (cena najniższa/cena oferowana) *100</w:t>
      </w:r>
    </w:p>
    <w:p w14:paraId="14DF6CA7" w14:textId="77777777" w:rsidR="006E219F" w:rsidRPr="00096490" w:rsidRDefault="006E219F" w:rsidP="00096490">
      <w:pPr>
        <w:widowControl/>
        <w:suppressAutoHyphens w:val="0"/>
        <w:spacing w:line="276" w:lineRule="auto"/>
        <w:rPr>
          <w:rFonts w:asciiTheme="minorHAnsi" w:eastAsia="Times New Roman" w:hAnsiTheme="minorHAnsi" w:cstheme="minorHAnsi"/>
          <w:sz w:val="22"/>
          <w:szCs w:val="22"/>
          <w:lang w:eastAsia="pl-PL"/>
        </w:rPr>
      </w:pPr>
    </w:p>
    <w:p w14:paraId="5A5807FA" w14:textId="77777777" w:rsidR="00096490" w:rsidRDefault="00096490" w:rsidP="00096490">
      <w:pPr>
        <w:widowControl/>
        <w:numPr>
          <w:ilvl w:val="0"/>
          <w:numId w:val="14"/>
        </w:numPr>
        <w:suppressAutoHyphens w:val="0"/>
        <w:spacing w:line="276" w:lineRule="auto"/>
        <w:ind w:left="426"/>
        <w:jc w:val="both"/>
        <w:rPr>
          <w:rFonts w:ascii="Calibri" w:eastAsia="Times New Roman" w:hAnsi="Calibri" w:cs="Calibri"/>
          <w:sz w:val="22"/>
          <w:szCs w:val="22"/>
        </w:rPr>
      </w:pPr>
      <w:r w:rsidRPr="00096490">
        <w:rPr>
          <w:rFonts w:ascii="Calibri" w:eastAsia="Times New Roman" w:hAnsi="Calibri" w:cs="Calibri"/>
          <w:sz w:val="22"/>
          <w:szCs w:val="22"/>
        </w:rPr>
        <w:t>Zamawiający wybierze ofertę z najniższą ceną</w:t>
      </w:r>
      <w:r>
        <w:rPr>
          <w:rFonts w:ascii="Calibri" w:eastAsia="Times New Roman" w:hAnsi="Calibri" w:cs="Calibri"/>
          <w:sz w:val="22"/>
          <w:szCs w:val="22"/>
        </w:rPr>
        <w:t xml:space="preserve"> w danej z części</w:t>
      </w:r>
    </w:p>
    <w:p w14:paraId="7E36DC55" w14:textId="5D520E57" w:rsidR="00096490" w:rsidRPr="00096490" w:rsidRDefault="00096490" w:rsidP="00096490">
      <w:pPr>
        <w:widowControl/>
        <w:numPr>
          <w:ilvl w:val="0"/>
          <w:numId w:val="14"/>
        </w:numPr>
        <w:suppressAutoHyphens w:val="0"/>
        <w:spacing w:line="276" w:lineRule="auto"/>
        <w:ind w:left="426"/>
        <w:jc w:val="both"/>
        <w:rPr>
          <w:rFonts w:ascii="Calibri" w:eastAsia="Times New Roman" w:hAnsi="Calibri" w:cs="Calibri"/>
          <w:sz w:val="22"/>
          <w:szCs w:val="22"/>
        </w:rPr>
      </w:pPr>
      <w:r w:rsidRPr="00096490">
        <w:rPr>
          <w:rFonts w:ascii="Calibri" w:eastAsia="Times New Roman" w:hAnsi="Calibri" w:cs="Calibri"/>
          <w:sz w:val="22"/>
          <w:szCs w:val="22"/>
        </w:rPr>
        <w:lastRenderedPageBreak/>
        <w:t xml:space="preserve"> Jeżeli Zamawiający nie będzie mógł dokonać wyboru oferty </w:t>
      </w:r>
      <w:r>
        <w:rPr>
          <w:rFonts w:ascii="Calibri" w:eastAsia="Times New Roman" w:hAnsi="Calibri" w:cs="Calibri"/>
          <w:sz w:val="22"/>
          <w:szCs w:val="22"/>
        </w:rPr>
        <w:t xml:space="preserve"> w danej części </w:t>
      </w:r>
      <w:r w:rsidRPr="00096490">
        <w:rPr>
          <w:rFonts w:ascii="Calibri" w:eastAsia="Times New Roman" w:hAnsi="Calibri" w:cs="Calibri"/>
          <w:sz w:val="22"/>
          <w:szCs w:val="22"/>
        </w:rPr>
        <w:t xml:space="preserve">z najkorzystniejszą ceną </w:t>
      </w:r>
      <w:r w:rsidRPr="00096490">
        <w:rPr>
          <w:rStyle w:val="akapitustep"/>
          <w:rFonts w:ascii="Calibri" w:hAnsi="Calibri" w:cs="Calibri"/>
          <w:sz w:val="22"/>
          <w:szCs w:val="22"/>
        </w:rPr>
        <w:t>ze względu na to, że zostały złożone oferty o takiej samej cenie, Zamawiający wzywa Wykonawców, którzy złożyli te oferty</w:t>
      </w:r>
      <w:r>
        <w:rPr>
          <w:rStyle w:val="akapitustep"/>
          <w:rFonts w:ascii="Calibri" w:hAnsi="Calibri" w:cs="Calibri"/>
          <w:sz w:val="22"/>
          <w:szCs w:val="22"/>
        </w:rPr>
        <w:t xml:space="preserve"> w danej części</w:t>
      </w:r>
      <w:r w:rsidRPr="00096490">
        <w:rPr>
          <w:rStyle w:val="akapitustep"/>
          <w:rFonts w:ascii="Calibri" w:hAnsi="Calibri" w:cs="Calibri"/>
          <w:sz w:val="22"/>
          <w:szCs w:val="22"/>
        </w:rPr>
        <w:t>, do złożenia w terminie określonym przez Zamawiającego ofert dodatkowych.</w:t>
      </w:r>
    </w:p>
    <w:p w14:paraId="19AF92E8" w14:textId="77777777" w:rsidR="006E219F" w:rsidRPr="00096490" w:rsidRDefault="006E219F" w:rsidP="00096490">
      <w:pPr>
        <w:widowControl/>
        <w:suppressAutoHyphens w:val="0"/>
        <w:spacing w:line="276" w:lineRule="auto"/>
        <w:rPr>
          <w:rFonts w:asciiTheme="minorHAnsi" w:eastAsia="Times New Roman" w:hAnsiTheme="minorHAnsi" w:cstheme="minorHAnsi"/>
          <w:sz w:val="22"/>
          <w:szCs w:val="22"/>
          <w:lang w:eastAsia="pl-PL"/>
        </w:rPr>
      </w:pPr>
    </w:p>
    <w:p w14:paraId="7FA382A7" w14:textId="006B6960" w:rsidR="00B1553F" w:rsidRPr="00096490" w:rsidRDefault="00E90AFB" w:rsidP="00096490">
      <w:pPr>
        <w:widowControl/>
        <w:numPr>
          <w:ilvl w:val="0"/>
          <w:numId w:val="10"/>
        </w:numPr>
        <w:suppressAutoHyphens w:val="0"/>
        <w:spacing w:line="276" w:lineRule="auto"/>
        <w:jc w:val="both"/>
        <w:rPr>
          <w:rFonts w:asciiTheme="minorHAnsi" w:hAnsiTheme="minorHAnsi" w:cstheme="minorHAnsi"/>
          <w:b/>
          <w:sz w:val="22"/>
          <w:szCs w:val="22"/>
          <w:u w:val="single"/>
        </w:rPr>
      </w:pPr>
      <w:r w:rsidRPr="00096490">
        <w:rPr>
          <w:rFonts w:asciiTheme="minorHAnsi" w:hAnsiTheme="minorHAnsi" w:cstheme="minorHAnsi"/>
          <w:b/>
          <w:sz w:val="22"/>
          <w:szCs w:val="22"/>
          <w:u w:val="single"/>
        </w:rPr>
        <w:t xml:space="preserve">Warunki </w:t>
      </w:r>
      <w:r w:rsidR="003A6FC6" w:rsidRPr="00096490">
        <w:rPr>
          <w:rFonts w:asciiTheme="minorHAnsi" w:hAnsiTheme="minorHAnsi" w:cstheme="minorHAnsi"/>
          <w:b/>
          <w:sz w:val="22"/>
          <w:szCs w:val="22"/>
          <w:u w:val="single"/>
        </w:rPr>
        <w:t xml:space="preserve">udziału w zamówieniu w </w:t>
      </w:r>
      <w:r w:rsidR="00096490" w:rsidRPr="00096490">
        <w:rPr>
          <w:rFonts w:asciiTheme="minorHAnsi" w:hAnsiTheme="minorHAnsi" w:cstheme="minorHAnsi"/>
          <w:b/>
          <w:sz w:val="22"/>
          <w:szCs w:val="22"/>
          <w:u w:val="single"/>
        </w:rPr>
        <w:t>postępowaniu</w:t>
      </w:r>
      <w:r w:rsidR="003A6FC6" w:rsidRPr="00096490">
        <w:rPr>
          <w:rFonts w:asciiTheme="minorHAnsi" w:hAnsiTheme="minorHAnsi" w:cstheme="minorHAnsi"/>
          <w:b/>
          <w:sz w:val="22"/>
          <w:szCs w:val="22"/>
          <w:u w:val="single"/>
        </w:rPr>
        <w:t xml:space="preserve">. </w:t>
      </w:r>
    </w:p>
    <w:p w14:paraId="3ED83F99" w14:textId="77777777" w:rsidR="00833924" w:rsidRPr="00096490" w:rsidRDefault="00833924" w:rsidP="00096490">
      <w:pPr>
        <w:widowControl/>
        <w:suppressAutoHyphens w:val="0"/>
        <w:spacing w:line="276" w:lineRule="auto"/>
        <w:ind w:left="1080"/>
        <w:jc w:val="both"/>
        <w:rPr>
          <w:rFonts w:asciiTheme="minorHAnsi" w:hAnsiTheme="minorHAnsi" w:cstheme="minorHAnsi"/>
          <w:b/>
          <w:sz w:val="22"/>
          <w:szCs w:val="22"/>
          <w:u w:val="single"/>
        </w:rPr>
      </w:pPr>
    </w:p>
    <w:p w14:paraId="090C9F09" w14:textId="77777777" w:rsidR="00096490" w:rsidRDefault="00096490" w:rsidP="00096490">
      <w:pPr>
        <w:tabs>
          <w:tab w:val="left" w:pos="709"/>
        </w:tabs>
        <w:spacing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Zamawiający określa takiej same warunki dla każdej z części: </w:t>
      </w:r>
    </w:p>
    <w:p w14:paraId="443DD690" w14:textId="33AC6BA9" w:rsidR="00096490" w:rsidRDefault="003A6FC6" w:rsidP="00096490">
      <w:pPr>
        <w:tabs>
          <w:tab w:val="left" w:pos="709"/>
        </w:tabs>
        <w:spacing w:line="276" w:lineRule="auto"/>
        <w:jc w:val="both"/>
        <w:rPr>
          <w:rFonts w:asciiTheme="minorHAnsi" w:eastAsia="Times New Roman" w:hAnsiTheme="minorHAnsi" w:cstheme="minorHAnsi"/>
          <w:color w:val="FF0000"/>
          <w:sz w:val="22"/>
          <w:szCs w:val="22"/>
        </w:rPr>
      </w:pPr>
      <w:r w:rsidRPr="00096490">
        <w:rPr>
          <w:rFonts w:asciiTheme="minorHAnsi" w:eastAsia="Times New Roman" w:hAnsiTheme="minorHAnsi" w:cstheme="minorHAnsi"/>
          <w:sz w:val="22"/>
          <w:szCs w:val="22"/>
        </w:rPr>
        <w:t>Wykonawca zobowiązany jest do wykazania się d</w:t>
      </w:r>
      <w:r w:rsidR="00B1553F" w:rsidRPr="00096490">
        <w:rPr>
          <w:rFonts w:asciiTheme="minorHAnsi" w:eastAsia="Times New Roman" w:hAnsiTheme="minorHAnsi" w:cstheme="minorHAnsi"/>
          <w:sz w:val="22"/>
          <w:szCs w:val="22"/>
        </w:rPr>
        <w:t>ysponowani</w:t>
      </w:r>
      <w:r w:rsidRPr="00096490">
        <w:rPr>
          <w:rFonts w:asciiTheme="minorHAnsi" w:eastAsia="Times New Roman" w:hAnsiTheme="minorHAnsi" w:cstheme="minorHAnsi"/>
          <w:sz w:val="22"/>
          <w:szCs w:val="22"/>
        </w:rPr>
        <w:t>a</w:t>
      </w:r>
      <w:r w:rsidR="00B1553F" w:rsidRPr="00096490">
        <w:rPr>
          <w:rFonts w:asciiTheme="minorHAnsi" w:eastAsia="Times New Roman" w:hAnsiTheme="minorHAnsi" w:cstheme="minorHAnsi"/>
          <w:sz w:val="22"/>
          <w:szCs w:val="22"/>
        </w:rPr>
        <w:t xml:space="preserve"> przynajmniej jedną osobą posiadającą uprawnienia budowlane w specjalności </w:t>
      </w:r>
      <w:proofErr w:type="spellStart"/>
      <w:r w:rsidR="00B1553F" w:rsidRPr="00096490">
        <w:rPr>
          <w:rFonts w:asciiTheme="minorHAnsi" w:eastAsia="Times New Roman" w:hAnsiTheme="minorHAnsi" w:cstheme="minorHAnsi"/>
          <w:sz w:val="22"/>
          <w:szCs w:val="22"/>
        </w:rPr>
        <w:t>konstrukcyjno</w:t>
      </w:r>
      <w:proofErr w:type="spellEnd"/>
      <w:r w:rsidR="00B1553F" w:rsidRPr="00096490">
        <w:rPr>
          <w:rFonts w:asciiTheme="minorHAnsi" w:eastAsia="Times New Roman" w:hAnsiTheme="minorHAnsi" w:cstheme="minorHAnsi"/>
          <w:sz w:val="22"/>
          <w:szCs w:val="22"/>
        </w:rPr>
        <w:t xml:space="preserve"> – budowlane</w:t>
      </w:r>
      <w:r w:rsidR="00B1553F" w:rsidRPr="000D7BF3">
        <w:rPr>
          <w:rFonts w:asciiTheme="minorHAnsi" w:eastAsia="Times New Roman" w:hAnsiTheme="minorHAnsi" w:cstheme="minorHAnsi"/>
          <w:sz w:val="22"/>
          <w:szCs w:val="22"/>
        </w:rPr>
        <w:t>j</w:t>
      </w:r>
      <w:r w:rsidR="00DF464F" w:rsidRPr="000D7BF3">
        <w:rPr>
          <w:rFonts w:asciiTheme="minorHAnsi" w:eastAsia="Times New Roman" w:hAnsiTheme="minorHAnsi" w:cstheme="minorHAnsi"/>
          <w:sz w:val="22"/>
          <w:szCs w:val="22"/>
        </w:rPr>
        <w:t xml:space="preserve">, </w:t>
      </w:r>
    </w:p>
    <w:p w14:paraId="135D384B" w14:textId="77777777" w:rsidR="003A6FC6" w:rsidRPr="00793C56" w:rsidRDefault="00096490" w:rsidP="00096490">
      <w:pPr>
        <w:tabs>
          <w:tab w:val="left" w:pos="709"/>
        </w:tabs>
        <w:spacing w:line="276" w:lineRule="auto"/>
        <w:jc w:val="both"/>
        <w:rPr>
          <w:rFonts w:asciiTheme="minorHAnsi" w:hAnsiTheme="minorHAnsi" w:cstheme="minorHAnsi"/>
          <w:sz w:val="22"/>
          <w:szCs w:val="22"/>
        </w:rPr>
      </w:pPr>
      <w:r w:rsidRPr="00793C56">
        <w:rPr>
          <w:rFonts w:asciiTheme="minorHAnsi" w:eastAsia="Times New Roman" w:hAnsiTheme="minorHAnsi" w:cstheme="minorHAnsi"/>
          <w:sz w:val="22"/>
          <w:szCs w:val="22"/>
        </w:rPr>
        <w:t xml:space="preserve">Wykonawca składający ofertę na więcej niż jedną część może wykazać się dysponowaniem tą samą osobą. </w:t>
      </w:r>
    </w:p>
    <w:p w14:paraId="7A4550E3" w14:textId="77777777" w:rsidR="00B1553F" w:rsidRDefault="00B1553F" w:rsidP="00096490">
      <w:pPr>
        <w:widowControl/>
        <w:suppressAutoHyphens w:val="0"/>
        <w:spacing w:line="276" w:lineRule="auto"/>
        <w:jc w:val="both"/>
        <w:rPr>
          <w:rFonts w:asciiTheme="minorHAnsi" w:eastAsia="Times New Roman" w:hAnsiTheme="minorHAnsi" w:cstheme="minorHAnsi"/>
          <w:sz w:val="22"/>
          <w:szCs w:val="22"/>
        </w:rPr>
      </w:pPr>
      <w:r w:rsidRPr="00096490">
        <w:rPr>
          <w:rFonts w:asciiTheme="minorHAnsi" w:eastAsia="Times New Roman" w:hAnsiTheme="minorHAnsi" w:cstheme="minorHAnsi"/>
          <w:sz w:val="22"/>
          <w:szCs w:val="22"/>
        </w:rPr>
        <w:t xml:space="preserve">W zakresie wyżej wymienionych uprawnień zamawiający uzna równoważne kwalifikacje zawodowe (dyplomy) </w:t>
      </w:r>
      <w:r w:rsidRPr="00096490">
        <w:rPr>
          <w:rFonts w:asciiTheme="minorHAnsi" w:eastAsia="Calibri" w:hAnsiTheme="minorHAnsi" w:cstheme="minorHAnsi"/>
          <w:sz w:val="22"/>
          <w:szCs w:val="22"/>
          <w:lang w:eastAsia="pl-PL"/>
        </w:rPr>
        <w:t>wydawane przez inne niż Rzeczpospolita</w:t>
      </w:r>
      <w:r w:rsidRPr="00096490">
        <w:rPr>
          <w:rFonts w:asciiTheme="minorHAnsi" w:eastAsia="Times New Roman" w:hAnsiTheme="minorHAnsi" w:cstheme="minorHAnsi"/>
          <w:sz w:val="22"/>
          <w:szCs w:val="22"/>
        </w:rPr>
        <w:t xml:space="preserve"> </w:t>
      </w:r>
      <w:r w:rsidRPr="00096490">
        <w:rPr>
          <w:rFonts w:asciiTheme="minorHAnsi" w:eastAsia="Calibri" w:hAnsiTheme="minorHAnsi" w:cstheme="minorHAnsi"/>
          <w:sz w:val="22"/>
          <w:szCs w:val="22"/>
          <w:lang w:eastAsia="pl-PL"/>
        </w:rPr>
        <w:t>Polska państwa członkowskie Unii Europejskiej, konfederacji szwajcarskiej</w:t>
      </w:r>
      <w:r w:rsidRPr="00096490">
        <w:rPr>
          <w:rFonts w:asciiTheme="minorHAnsi" w:eastAsia="Times New Roman" w:hAnsiTheme="minorHAnsi" w:cstheme="minorHAnsi"/>
          <w:sz w:val="22"/>
          <w:szCs w:val="22"/>
        </w:rPr>
        <w:t xml:space="preserve"> </w:t>
      </w:r>
      <w:r w:rsidRPr="00096490">
        <w:rPr>
          <w:rFonts w:asciiTheme="minorHAnsi" w:eastAsia="Calibri" w:hAnsiTheme="minorHAnsi" w:cstheme="minorHAnsi"/>
          <w:sz w:val="22"/>
          <w:szCs w:val="22"/>
          <w:lang w:eastAsia="pl-PL"/>
        </w:rPr>
        <w:t>oraz państwa członkowskie europejskiego porozumienia o wolnym handlu (EFTA)</w:t>
      </w:r>
      <w:r w:rsidRPr="00096490">
        <w:rPr>
          <w:rFonts w:asciiTheme="minorHAnsi" w:eastAsia="Times New Roman" w:hAnsiTheme="minorHAnsi" w:cstheme="minorHAnsi"/>
          <w:sz w:val="22"/>
          <w:szCs w:val="22"/>
        </w:rPr>
        <w:t xml:space="preserve">. </w:t>
      </w:r>
    </w:p>
    <w:p w14:paraId="768608D8" w14:textId="77777777" w:rsidR="00793C56" w:rsidRPr="00096490" w:rsidRDefault="00793C56" w:rsidP="00096490">
      <w:pPr>
        <w:widowControl/>
        <w:suppressAutoHyphens w:val="0"/>
        <w:spacing w:line="276" w:lineRule="auto"/>
        <w:jc w:val="both"/>
        <w:rPr>
          <w:rFonts w:asciiTheme="minorHAnsi" w:eastAsia="Times New Roman" w:hAnsiTheme="minorHAnsi" w:cstheme="minorHAnsi"/>
          <w:sz w:val="22"/>
          <w:szCs w:val="22"/>
        </w:rPr>
      </w:pPr>
    </w:p>
    <w:p w14:paraId="4FED5149" w14:textId="77777777" w:rsidR="006E121D" w:rsidRPr="00E251A8" w:rsidRDefault="006E121D" w:rsidP="006E121D">
      <w:pPr>
        <w:widowControl/>
        <w:numPr>
          <w:ilvl w:val="0"/>
          <w:numId w:val="10"/>
        </w:numPr>
        <w:suppressAutoHyphens w:val="0"/>
        <w:spacing w:line="276" w:lineRule="auto"/>
        <w:ind w:left="567" w:hanging="567"/>
        <w:jc w:val="both"/>
        <w:rPr>
          <w:rFonts w:ascii="Calibri" w:hAnsi="Calibri" w:cs="Calibri"/>
          <w:sz w:val="22"/>
          <w:szCs w:val="22"/>
        </w:rPr>
      </w:pPr>
      <w:r>
        <w:rPr>
          <w:rFonts w:ascii="Calibri" w:hAnsi="Calibri" w:cs="Calibri"/>
          <w:b/>
          <w:sz w:val="22"/>
          <w:szCs w:val="22"/>
        </w:rPr>
        <w:t xml:space="preserve"> </w:t>
      </w:r>
      <w:r w:rsidRPr="00E251A8">
        <w:rPr>
          <w:rFonts w:ascii="Calibri" w:hAnsi="Calibri" w:cs="Calibri"/>
          <w:b/>
          <w:sz w:val="22"/>
          <w:szCs w:val="22"/>
        </w:rPr>
        <w:t>Opis sposobu przygotowania oferty</w:t>
      </w:r>
    </w:p>
    <w:p w14:paraId="5E54352F" w14:textId="77777777" w:rsidR="006E121D" w:rsidRPr="00E251A8" w:rsidRDefault="006E121D" w:rsidP="006E121D">
      <w:pPr>
        <w:widowControl/>
        <w:numPr>
          <w:ilvl w:val="0"/>
          <w:numId w:val="16"/>
        </w:numPr>
        <w:suppressAutoHyphens w:val="0"/>
        <w:spacing w:line="276" w:lineRule="auto"/>
        <w:ind w:left="567" w:hanging="567"/>
        <w:jc w:val="both"/>
        <w:rPr>
          <w:rFonts w:ascii="Calibri" w:hAnsi="Calibri" w:cs="Calibri"/>
          <w:sz w:val="22"/>
          <w:szCs w:val="22"/>
        </w:rPr>
      </w:pPr>
      <w:r w:rsidRPr="00E251A8">
        <w:rPr>
          <w:rFonts w:ascii="Calibri" w:hAnsi="Calibri" w:cs="Calibri"/>
          <w:sz w:val="22"/>
          <w:szCs w:val="22"/>
        </w:rPr>
        <w:t>Oferta powinna być:</w:t>
      </w:r>
    </w:p>
    <w:p w14:paraId="5F8939D8" w14:textId="77777777" w:rsidR="006E121D" w:rsidRPr="00E251A8" w:rsidRDefault="006E121D" w:rsidP="006E121D">
      <w:pPr>
        <w:pStyle w:val="Style11"/>
        <w:widowControl/>
        <w:numPr>
          <w:ilvl w:val="0"/>
          <w:numId w:val="15"/>
        </w:numPr>
        <w:spacing w:line="276" w:lineRule="auto"/>
        <w:ind w:left="709" w:hanging="357"/>
        <w:rPr>
          <w:rStyle w:val="FontStyle22"/>
          <w:rFonts w:ascii="Calibri" w:hAnsi="Calibri" w:cs="Calibri"/>
          <w:sz w:val="22"/>
          <w:szCs w:val="22"/>
        </w:rPr>
      </w:pPr>
      <w:r w:rsidRPr="00E251A8">
        <w:rPr>
          <w:rStyle w:val="FontStyle22"/>
          <w:rFonts w:ascii="Calibri" w:hAnsi="Calibri" w:cs="Calibri"/>
          <w:sz w:val="22"/>
          <w:szCs w:val="22"/>
        </w:rPr>
        <w:t>złożona w formie pisemnej pod rygorem nieważności.</w:t>
      </w:r>
    </w:p>
    <w:p w14:paraId="2E7CF148" w14:textId="77777777" w:rsidR="006E121D" w:rsidRPr="00E251A8" w:rsidRDefault="006E121D" w:rsidP="006E121D">
      <w:pPr>
        <w:pStyle w:val="Style11"/>
        <w:widowControl/>
        <w:numPr>
          <w:ilvl w:val="0"/>
          <w:numId w:val="15"/>
        </w:numPr>
        <w:spacing w:line="276" w:lineRule="auto"/>
        <w:ind w:left="709" w:hanging="357"/>
        <w:rPr>
          <w:rStyle w:val="FontStyle22"/>
          <w:rFonts w:ascii="Calibri" w:hAnsi="Calibri" w:cs="Calibri"/>
          <w:sz w:val="22"/>
          <w:szCs w:val="22"/>
        </w:rPr>
      </w:pPr>
      <w:r w:rsidRPr="00E251A8">
        <w:rPr>
          <w:rStyle w:val="FontStyle22"/>
          <w:rFonts w:ascii="Calibri" w:hAnsi="Calibri" w:cs="Calibri"/>
          <w:sz w:val="22"/>
          <w:szCs w:val="22"/>
        </w:rPr>
        <w:t>musi być sporządzona w języku polskim,</w:t>
      </w:r>
    </w:p>
    <w:p w14:paraId="0A411A85" w14:textId="77777777" w:rsidR="006E121D" w:rsidRPr="00E251A8" w:rsidRDefault="006E121D" w:rsidP="006E121D">
      <w:pPr>
        <w:pStyle w:val="Style11"/>
        <w:widowControl/>
        <w:numPr>
          <w:ilvl w:val="0"/>
          <w:numId w:val="15"/>
        </w:numPr>
        <w:spacing w:line="276" w:lineRule="auto"/>
        <w:ind w:left="709" w:hanging="357"/>
        <w:rPr>
          <w:rStyle w:val="FontStyle22"/>
          <w:rFonts w:ascii="Calibri" w:hAnsi="Calibri" w:cs="Calibri"/>
          <w:sz w:val="22"/>
          <w:szCs w:val="22"/>
        </w:rPr>
      </w:pPr>
      <w:r w:rsidRPr="00E251A8">
        <w:rPr>
          <w:rStyle w:val="FontStyle22"/>
          <w:rFonts w:ascii="Calibri" w:hAnsi="Calibri" w:cs="Calibri"/>
          <w:sz w:val="22"/>
          <w:szCs w:val="22"/>
        </w:rPr>
        <w:t>dokumenty obcojęzyczne załączane są do oferty wraz z tłumaczeniem,</w:t>
      </w:r>
    </w:p>
    <w:p w14:paraId="7EA31F1A" w14:textId="77777777" w:rsidR="006E121D" w:rsidRPr="00E251A8" w:rsidRDefault="006E121D" w:rsidP="006E121D">
      <w:pPr>
        <w:pStyle w:val="Style11"/>
        <w:widowControl/>
        <w:numPr>
          <w:ilvl w:val="0"/>
          <w:numId w:val="15"/>
        </w:numPr>
        <w:spacing w:line="276" w:lineRule="auto"/>
        <w:ind w:left="709" w:hanging="357"/>
        <w:rPr>
          <w:rStyle w:val="FontStyle22"/>
          <w:rFonts w:ascii="Calibri" w:hAnsi="Calibri" w:cs="Calibri"/>
          <w:sz w:val="22"/>
          <w:szCs w:val="22"/>
        </w:rPr>
      </w:pPr>
      <w:r w:rsidRPr="00E251A8">
        <w:rPr>
          <w:rStyle w:val="FontStyle22"/>
          <w:rFonts w:ascii="Calibri" w:hAnsi="Calibri" w:cs="Calibri"/>
          <w:sz w:val="22"/>
          <w:szCs w:val="22"/>
        </w:rPr>
        <w:t>powinna być sporządzona na formularzu ofertowym</w:t>
      </w:r>
      <w:r>
        <w:rPr>
          <w:rStyle w:val="FontStyle22"/>
          <w:rFonts w:ascii="Calibri" w:hAnsi="Calibri" w:cs="Calibri"/>
          <w:sz w:val="22"/>
          <w:szCs w:val="22"/>
        </w:rPr>
        <w:t xml:space="preserve"> właściwym dla danej części</w:t>
      </w:r>
      <w:r w:rsidRPr="00E251A8">
        <w:rPr>
          <w:rStyle w:val="FontStyle22"/>
          <w:rFonts w:ascii="Calibri" w:hAnsi="Calibri" w:cs="Calibri"/>
          <w:sz w:val="22"/>
          <w:szCs w:val="22"/>
        </w:rPr>
        <w:t xml:space="preserve"> załączonym do niniejszego zapytania (Załącznik nr </w:t>
      </w:r>
      <w:r>
        <w:rPr>
          <w:rStyle w:val="FontStyle22"/>
          <w:rFonts w:ascii="Calibri" w:hAnsi="Calibri" w:cs="Calibri"/>
          <w:sz w:val="22"/>
          <w:szCs w:val="22"/>
        </w:rPr>
        <w:t>1</w:t>
      </w:r>
      <w:r w:rsidRPr="00E251A8">
        <w:rPr>
          <w:rStyle w:val="FontStyle22"/>
          <w:rFonts w:ascii="Calibri" w:hAnsi="Calibri" w:cs="Calibri"/>
          <w:sz w:val="22"/>
          <w:szCs w:val="22"/>
        </w:rPr>
        <w:t xml:space="preserve">) lub zawierać wszystkie informacje oraz oświadczenia zawarte w Załączniku nr </w:t>
      </w:r>
      <w:r>
        <w:rPr>
          <w:rStyle w:val="FontStyle22"/>
          <w:rFonts w:ascii="Calibri" w:hAnsi="Calibri" w:cs="Calibri"/>
          <w:sz w:val="22"/>
          <w:szCs w:val="22"/>
        </w:rPr>
        <w:t>1 właściwym dla danej części</w:t>
      </w:r>
    </w:p>
    <w:p w14:paraId="52ED30E4" w14:textId="77777777" w:rsidR="006E121D" w:rsidRPr="00E251A8" w:rsidRDefault="006E121D" w:rsidP="006E121D">
      <w:pPr>
        <w:pStyle w:val="Style11"/>
        <w:widowControl/>
        <w:numPr>
          <w:ilvl w:val="0"/>
          <w:numId w:val="15"/>
        </w:numPr>
        <w:spacing w:line="276" w:lineRule="auto"/>
        <w:ind w:left="709" w:hanging="357"/>
        <w:rPr>
          <w:rStyle w:val="FontStyle22"/>
          <w:rFonts w:ascii="Calibri" w:hAnsi="Calibri" w:cs="Calibri"/>
          <w:sz w:val="22"/>
          <w:szCs w:val="22"/>
        </w:rPr>
      </w:pPr>
      <w:r w:rsidRPr="00E251A8">
        <w:rPr>
          <w:rStyle w:val="FontStyle22"/>
          <w:rFonts w:ascii="Calibri" w:hAnsi="Calibri" w:cs="Calibri"/>
          <w:sz w:val="22"/>
          <w:szCs w:val="22"/>
        </w:rPr>
        <w:t>wszystkie miejsca w ofercie w których Wykonawca naniósł zmiany muszą być parafowane przez osobę/y uprawnioną/e do podpisania oferty.</w:t>
      </w:r>
    </w:p>
    <w:p w14:paraId="70796BD3" w14:textId="77777777" w:rsidR="006E121D" w:rsidRPr="00E251A8" w:rsidRDefault="006E121D" w:rsidP="006E121D">
      <w:pPr>
        <w:widowControl/>
        <w:numPr>
          <w:ilvl w:val="0"/>
          <w:numId w:val="16"/>
        </w:numPr>
        <w:suppressAutoHyphens w:val="0"/>
        <w:spacing w:line="276" w:lineRule="auto"/>
        <w:ind w:left="567" w:hanging="567"/>
        <w:jc w:val="both"/>
        <w:rPr>
          <w:rFonts w:ascii="Calibri" w:hAnsi="Calibri" w:cs="Calibri"/>
          <w:sz w:val="22"/>
          <w:szCs w:val="22"/>
        </w:rPr>
      </w:pPr>
      <w:r w:rsidRPr="00E251A8">
        <w:rPr>
          <w:rFonts w:ascii="Calibri" w:hAnsi="Calibri" w:cs="Calibri"/>
          <w:sz w:val="22"/>
          <w:szCs w:val="22"/>
        </w:rPr>
        <w:t>Ofertę może złożyć wspólnie kilku wykonawców, wówczas ustanawiają pełnomocnika.</w:t>
      </w:r>
    </w:p>
    <w:p w14:paraId="7D2A650D" w14:textId="77777777" w:rsidR="006E121D" w:rsidRPr="00E251A8" w:rsidRDefault="006E121D" w:rsidP="006E121D">
      <w:pPr>
        <w:widowControl/>
        <w:numPr>
          <w:ilvl w:val="0"/>
          <w:numId w:val="16"/>
        </w:numPr>
        <w:suppressAutoHyphens w:val="0"/>
        <w:spacing w:line="276" w:lineRule="auto"/>
        <w:ind w:left="567" w:hanging="567"/>
        <w:jc w:val="both"/>
        <w:rPr>
          <w:rFonts w:ascii="Calibri" w:hAnsi="Calibri" w:cs="Calibri"/>
          <w:sz w:val="22"/>
          <w:szCs w:val="22"/>
        </w:rPr>
      </w:pPr>
      <w:r w:rsidRPr="00E251A8">
        <w:rPr>
          <w:rFonts w:ascii="Calibri" w:hAnsi="Calibri" w:cs="Calibri"/>
          <w:sz w:val="22"/>
          <w:szCs w:val="22"/>
        </w:rPr>
        <w:t xml:space="preserve">Na kopercie należy wpisać nazwę zamówienia </w:t>
      </w:r>
    </w:p>
    <w:p w14:paraId="5E739709" w14:textId="77777777" w:rsidR="006E121D" w:rsidRPr="00E251A8" w:rsidRDefault="006E121D" w:rsidP="006E121D">
      <w:pPr>
        <w:widowControl/>
        <w:numPr>
          <w:ilvl w:val="0"/>
          <w:numId w:val="16"/>
        </w:numPr>
        <w:suppressAutoHyphens w:val="0"/>
        <w:spacing w:line="276" w:lineRule="auto"/>
        <w:ind w:left="567" w:hanging="567"/>
        <w:jc w:val="both"/>
        <w:rPr>
          <w:rFonts w:ascii="Calibri" w:hAnsi="Calibri" w:cs="Calibri"/>
          <w:sz w:val="22"/>
          <w:szCs w:val="22"/>
        </w:rPr>
      </w:pPr>
      <w:r w:rsidRPr="00E251A8">
        <w:rPr>
          <w:rFonts w:ascii="Calibri" w:hAnsi="Calibri" w:cs="Calibri"/>
          <w:sz w:val="22"/>
          <w:szCs w:val="22"/>
        </w:rPr>
        <w:t>Konsekwencje nieprawidłowego oznakowania na kopercie ponosi Wykonawca.</w:t>
      </w:r>
      <w:r w:rsidRPr="00E251A8" w:rsidDel="00255774">
        <w:rPr>
          <w:rFonts w:ascii="Calibri" w:hAnsi="Calibri" w:cs="Calibri"/>
          <w:sz w:val="22"/>
          <w:szCs w:val="22"/>
        </w:rPr>
        <w:t xml:space="preserve"> </w:t>
      </w:r>
    </w:p>
    <w:p w14:paraId="13762317" w14:textId="77777777" w:rsidR="006E121D" w:rsidRPr="00E251A8" w:rsidRDefault="006E121D" w:rsidP="006E121D">
      <w:pPr>
        <w:widowControl/>
        <w:numPr>
          <w:ilvl w:val="0"/>
          <w:numId w:val="16"/>
        </w:numPr>
        <w:suppressAutoHyphens w:val="0"/>
        <w:spacing w:line="276" w:lineRule="auto"/>
        <w:ind w:left="567" w:hanging="567"/>
        <w:jc w:val="both"/>
        <w:rPr>
          <w:rFonts w:ascii="Calibri" w:hAnsi="Calibri" w:cs="Calibri"/>
          <w:sz w:val="22"/>
          <w:szCs w:val="22"/>
        </w:rPr>
      </w:pPr>
      <w:r w:rsidRPr="00E251A8">
        <w:rPr>
          <w:rFonts w:ascii="Calibri" w:hAnsi="Calibri" w:cs="Calibri"/>
          <w:sz w:val="22"/>
          <w:szCs w:val="22"/>
        </w:rPr>
        <w:t>Oferta powinna być: opatrzona pieczątką firmową, posiadać datę sporządzenia, zawierać adres lub siedzibę oferenta, numer telefonu, numer NIP, podpisana czytelnie przez Wykonawcę lub osobę przez niego upoważnioną.</w:t>
      </w:r>
    </w:p>
    <w:p w14:paraId="362CF5A2" w14:textId="77777777" w:rsidR="006E121D" w:rsidRPr="00E251A8" w:rsidRDefault="006E121D" w:rsidP="006E121D">
      <w:pPr>
        <w:widowControl/>
        <w:numPr>
          <w:ilvl w:val="0"/>
          <w:numId w:val="16"/>
        </w:numPr>
        <w:suppressAutoHyphens w:val="0"/>
        <w:spacing w:line="276" w:lineRule="auto"/>
        <w:ind w:left="567" w:hanging="567"/>
        <w:jc w:val="both"/>
        <w:rPr>
          <w:rFonts w:ascii="Calibri" w:hAnsi="Calibri" w:cs="Calibri"/>
          <w:sz w:val="22"/>
          <w:szCs w:val="22"/>
        </w:rPr>
      </w:pPr>
      <w:r w:rsidRPr="00E251A8">
        <w:rPr>
          <w:rFonts w:ascii="Calibri" w:hAnsi="Calibri" w:cs="Calibri"/>
          <w:sz w:val="22"/>
          <w:szCs w:val="22"/>
        </w:rPr>
        <w:t>Wykonawca w treści oferty winien określić cenę brutto w PLN z dokładnością do 2 miejsc po przecinku zgodnie z zasadami rachunkowości.</w:t>
      </w:r>
    </w:p>
    <w:p w14:paraId="75D81E3E" w14:textId="77777777" w:rsidR="006E121D" w:rsidRPr="00E251A8" w:rsidRDefault="006E121D" w:rsidP="006E121D">
      <w:pPr>
        <w:widowControl/>
        <w:numPr>
          <w:ilvl w:val="0"/>
          <w:numId w:val="16"/>
        </w:numPr>
        <w:suppressAutoHyphens w:val="0"/>
        <w:spacing w:line="276" w:lineRule="auto"/>
        <w:ind w:left="567" w:hanging="567"/>
        <w:jc w:val="both"/>
        <w:rPr>
          <w:rFonts w:ascii="Calibri" w:hAnsi="Calibri" w:cs="Calibri"/>
          <w:sz w:val="22"/>
          <w:szCs w:val="22"/>
        </w:rPr>
      </w:pPr>
      <w:r w:rsidRPr="00E251A8">
        <w:rPr>
          <w:rFonts w:ascii="Calibri" w:hAnsi="Calibri" w:cs="Calibri"/>
          <w:sz w:val="22"/>
          <w:szCs w:val="22"/>
        </w:rPr>
        <w:t>Oferta może zostać dostarczona osobiście, przez posłańca, kurierem lub za pośrednictwem poczty. Datą wpłynięcia jest data dostarczenia oferty do Zamawiającego.</w:t>
      </w:r>
    </w:p>
    <w:p w14:paraId="7F0D1AEB" w14:textId="77777777" w:rsidR="006E121D" w:rsidRPr="00E251A8" w:rsidRDefault="006E121D" w:rsidP="006E121D">
      <w:pPr>
        <w:widowControl/>
        <w:numPr>
          <w:ilvl w:val="0"/>
          <w:numId w:val="16"/>
        </w:numPr>
        <w:suppressAutoHyphens w:val="0"/>
        <w:spacing w:line="276" w:lineRule="auto"/>
        <w:ind w:left="567" w:hanging="567"/>
        <w:jc w:val="both"/>
        <w:rPr>
          <w:rFonts w:ascii="Calibri" w:hAnsi="Calibri" w:cs="Calibri"/>
          <w:sz w:val="22"/>
          <w:szCs w:val="22"/>
        </w:rPr>
      </w:pPr>
      <w:r w:rsidRPr="00E251A8">
        <w:rPr>
          <w:rFonts w:ascii="Calibri" w:hAnsi="Calibri" w:cs="Calibri"/>
          <w:sz w:val="22"/>
          <w:szCs w:val="22"/>
        </w:rPr>
        <w:t xml:space="preserve">Do oferty  </w:t>
      </w:r>
      <w:r>
        <w:rPr>
          <w:rFonts w:ascii="Calibri" w:hAnsi="Calibri" w:cs="Calibri"/>
          <w:sz w:val="22"/>
          <w:szCs w:val="22"/>
        </w:rPr>
        <w:t xml:space="preserve">w danej części </w:t>
      </w:r>
      <w:r w:rsidRPr="00E251A8">
        <w:rPr>
          <w:rFonts w:ascii="Calibri" w:hAnsi="Calibri" w:cs="Calibri"/>
          <w:sz w:val="22"/>
          <w:szCs w:val="22"/>
        </w:rPr>
        <w:t>należy dołączyć:</w:t>
      </w:r>
    </w:p>
    <w:p w14:paraId="34CEA6E1" w14:textId="77777777" w:rsidR="006E121D" w:rsidRPr="00E251A8" w:rsidRDefault="006E121D" w:rsidP="006E121D">
      <w:pPr>
        <w:pStyle w:val="Style11"/>
        <w:widowControl/>
        <w:numPr>
          <w:ilvl w:val="0"/>
          <w:numId w:val="17"/>
        </w:numPr>
        <w:spacing w:line="276" w:lineRule="auto"/>
        <w:ind w:left="924" w:hanging="357"/>
        <w:rPr>
          <w:rStyle w:val="FontStyle22"/>
          <w:rFonts w:ascii="Calibri" w:hAnsi="Calibri" w:cs="Calibri"/>
          <w:sz w:val="22"/>
          <w:szCs w:val="22"/>
        </w:rPr>
      </w:pPr>
      <w:r w:rsidRPr="00E251A8">
        <w:rPr>
          <w:rStyle w:val="FontStyle22"/>
          <w:rFonts w:ascii="Calibri" w:hAnsi="Calibri" w:cs="Calibri"/>
          <w:sz w:val="22"/>
          <w:szCs w:val="22"/>
        </w:rPr>
        <w:t>pełnomocnictwo, jeśli z załączonych dokumentów nie będzie wynikało upoważnienie do reprezentacji Wykonawcy;</w:t>
      </w:r>
    </w:p>
    <w:p w14:paraId="76E4C2CD" w14:textId="77777777" w:rsidR="006E121D" w:rsidRPr="00E251A8" w:rsidRDefault="006E121D" w:rsidP="006E121D">
      <w:pPr>
        <w:pStyle w:val="Style11"/>
        <w:widowControl/>
        <w:numPr>
          <w:ilvl w:val="0"/>
          <w:numId w:val="17"/>
        </w:numPr>
        <w:spacing w:line="276" w:lineRule="auto"/>
        <w:ind w:left="924" w:hanging="357"/>
        <w:rPr>
          <w:rStyle w:val="FontStyle22"/>
          <w:rFonts w:ascii="Calibri" w:hAnsi="Calibri" w:cs="Calibri"/>
          <w:sz w:val="22"/>
          <w:szCs w:val="22"/>
        </w:rPr>
      </w:pPr>
      <w:r w:rsidRPr="00E251A8">
        <w:rPr>
          <w:rStyle w:val="FontStyle22"/>
          <w:rFonts w:ascii="Calibri" w:hAnsi="Calibri" w:cs="Calibri"/>
          <w:sz w:val="22"/>
          <w:szCs w:val="22"/>
        </w:rPr>
        <w:t xml:space="preserve">Formularz ofertowy </w:t>
      </w:r>
      <w:r>
        <w:rPr>
          <w:rStyle w:val="FontStyle22"/>
          <w:rFonts w:ascii="Calibri" w:hAnsi="Calibri" w:cs="Calibri"/>
          <w:sz w:val="22"/>
          <w:szCs w:val="22"/>
        </w:rPr>
        <w:t>dla właściwej części.</w:t>
      </w:r>
    </w:p>
    <w:p w14:paraId="41123419" w14:textId="77777777" w:rsidR="006E121D" w:rsidRPr="00E251A8" w:rsidRDefault="006E121D" w:rsidP="006E121D">
      <w:pPr>
        <w:pStyle w:val="Style11"/>
        <w:widowControl/>
        <w:numPr>
          <w:ilvl w:val="0"/>
          <w:numId w:val="17"/>
        </w:numPr>
        <w:spacing w:line="276" w:lineRule="auto"/>
        <w:ind w:left="924" w:hanging="357"/>
        <w:rPr>
          <w:rStyle w:val="FontStyle22"/>
          <w:rFonts w:ascii="Calibri" w:hAnsi="Calibri" w:cs="Calibri"/>
          <w:sz w:val="22"/>
          <w:szCs w:val="22"/>
        </w:rPr>
      </w:pPr>
      <w:r w:rsidRPr="00E251A8">
        <w:rPr>
          <w:rStyle w:val="FontStyle22"/>
          <w:rFonts w:ascii="Calibri" w:hAnsi="Calibri" w:cs="Calibri"/>
          <w:sz w:val="22"/>
          <w:szCs w:val="22"/>
        </w:rPr>
        <w:t>Wykaz osób</w:t>
      </w:r>
    </w:p>
    <w:p w14:paraId="72658636" w14:textId="77777777" w:rsidR="006E121D" w:rsidRPr="00E251A8" w:rsidRDefault="006E121D" w:rsidP="006E121D">
      <w:pPr>
        <w:pStyle w:val="Style11"/>
        <w:widowControl/>
        <w:numPr>
          <w:ilvl w:val="0"/>
          <w:numId w:val="16"/>
        </w:numPr>
        <w:spacing w:line="276" w:lineRule="auto"/>
        <w:ind w:left="426"/>
        <w:rPr>
          <w:rFonts w:ascii="Calibri" w:hAnsi="Calibri" w:cs="Calibri"/>
          <w:sz w:val="22"/>
          <w:szCs w:val="22"/>
        </w:rPr>
      </w:pPr>
      <w:r w:rsidRPr="00E251A8">
        <w:rPr>
          <w:rFonts w:ascii="Calibri" w:hAnsi="Calibri" w:cs="Calibri"/>
          <w:sz w:val="22"/>
          <w:szCs w:val="22"/>
        </w:rPr>
        <w:t>Zmiana lub wycofanie oferty:</w:t>
      </w:r>
    </w:p>
    <w:p w14:paraId="3BDAAB5F" w14:textId="77777777" w:rsidR="006E121D" w:rsidRPr="00E251A8" w:rsidRDefault="006E121D" w:rsidP="006E121D">
      <w:pPr>
        <w:pStyle w:val="Style11"/>
        <w:widowControl/>
        <w:numPr>
          <w:ilvl w:val="0"/>
          <w:numId w:val="18"/>
        </w:numPr>
        <w:spacing w:line="276" w:lineRule="auto"/>
        <w:ind w:left="924" w:hanging="357"/>
        <w:rPr>
          <w:rStyle w:val="FontStyle22"/>
          <w:rFonts w:ascii="Calibri" w:hAnsi="Calibri" w:cs="Calibri"/>
          <w:sz w:val="22"/>
          <w:szCs w:val="22"/>
        </w:rPr>
      </w:pPr>
      <w:r w:rsidRPr="00E251A8">
        <w:rPr>
          <w:rStyle w:val="FontStyle22"/>
          <w:rFonts w:ascii="Calibri" w:hAnsi="Calibri" w:cs="Calibri"/>
          <w:sz w:val="22"/>
          <w:szCs w:val="22"/>
        </w:rPr>
        <w:t>Wykonawca może przed upływem terminu do składania ofert zmienić lub wycofać ofertę;</w:t>
      </w:r>
    </w:p>
    <w:p w14:paraId="4EED28C3" w14:textId="77777777" w:rsidR="006E121D" w:rsidRPr="00E251A8" w:rsidRDefault="006E121D" w:rsidP="006E121D">
      <w:pPr>
        <w:pStyle w:val="Style11"/>
        <w:widowControl/>
        <w:numPr>
          <w:ilvl w:val="0"/>
          <w:numId w:val="18"/>
        </w:numPr>
        <w:spacing w:line="276" w:lineRule="auto"/>
        <w:ind w:left="924" w:hanging="357"/>
        <w:rPr>
          <w:rStyle w:val="FontStyle22"/>
          <w:rFonts w:ascii="Calibri" w:hAnsi="Calibri" w:cs="Calibri"/>
          <w:sz w:val="22"/>
          <w:szCs w:val="22"/>
        </w:rPr>
      </w:pPr>
      <w:r w:rsidRPr="00E251A8">
        <w:rPr>
          <w:rStyle w:val="FontStyle22"/>
          <w:rFonts w:ascii="Calibri" w:hAnsi="Calibri" w:cs="Calibri"/>
          <w:sz w:val="22"/>
          <w:szCs w:val="22"/>
        </w:rPr>
        <w:lastRenderedPageBreak/>
        <w:t>Pisemne oświadczenie o wprowadzeniu zmian albo o wycofaniu oferty musi być doręczone przed upływem terminu składania ofert i podpisane przez uprawnioną osobę/y, przy czym zmiana oferty musi być dokonana w sposób i formie przewidzianej dla złożenia oferty, z zastrzeżeniem, że koperta będzie zawierała dodatkowe oznaczenie „ZMIANA”. Oświadczenia te muszą być jednoznaczne i nie powodować wątpliwości co do ich treści i zamiarów Wykonawcy.</w:t>
      </w:r>
    </w:p>
    <w:p w14:paraId="7B41A517" w14:textId="77777777" w:rsidR="006E121D" w:rsidRPr="00E251A8" w:rsidRDefault="006E121D" w:rsidP="006E121D">
      <w:pPr>
        <w:pStyle w:val="Style11"/>
        <w:widowControl/>
        <w:numPr>
          <w:ilvl w:val="0"/>
          <w:numId w:val="18"/>
        </w:numPr>
        <w:spacing w:line="276" w:lineRule="auto"/>
        <w:ind w:left="924" w:hanging="357"/>
        <w:rPr>
          <w:rStyle w:val="FontStyle22"/>
          <w:rFonts w:ascii="Calibri" w:hAnsi="Calibri" w:cs="Calibri"/>
          <w:sz w:val="22"/>
          <w:szCs w:val="22"/>
        </w:rPr>
      </w:pPr>
      <w:r w:rsidRPr="00E251A8">
        <w:rPr>
          <w:rStyle w:val="FontStyle22"/>
          <w:rFonts w:ascii="Calibri" w:hAnsi="Calibri" w:cs="Calibri"/>
          <w:sz w:val="22"/>
          <w:szCs w:val="22"/>
        </w:rPr>
        <w:t>Wycofanie lub zmiana oferty bez zachowania przez Wykonawcę wyżej wskazanych zasad nie będą skuteczne.</w:t>
      </w:r>
    </w:p>
    <w:p w14:paraId="206764E9" w14:textId="77777777" w:rsidR="006E121D" w:rsidRDefault="006E121D" w:rsidP="007F7A29">
      <w:pPr>
        <w:widowControl/>
        <w:suppressAutoHyphens w:val="0"/>
        <w:spacing w:line="276" w:lineRule="auto"/>
        <w:ind w:left="1080"/>
        <w:jc w:val="both"/>
        <w:rPr>
          <w:rFonts w:asciiTheme="minorHAnsi" w:eastAsia="Times New Roman" w:hAnsiTheme="minorHAnsi" w:cstheme="minorHAnsi"/>
          <w:b/>
          <w:sz w:val="22"/>
          <w:szCs w:val="22"/>
          <w:u w:val="single"/>
        </w:rPr>
      </w:pPr>
    </w:p>
    <w:p w14:paraId="3996F45E" w14:textId="77777777" w:rsidR="00B1553F" w:rsidRPr="00096490" w:rsidRDefault="00B1553F" w:rsidP="00096490">
      <w:pPr>
        <w:widowControl/>
        <w:numPr>
          <w:ilvl w:val="0"/>
          <w:numId w:val="10"/>
        </w:numPr>
        <w:suppressAutoHyphens w:val="0"/>
        <w:spacing w:line="276" w:lineRule="auto"/>
        <w:jc w:val="both"/>
        <w:rPr>
          <w:rFonts w:asciiTheme="minorHAnsi" w:eastAsia="Times New Roman" w:hAnsiTheme="minorHAnsi" w:cstheme="minorHAnsi"/>
          <w:b/>
          <w:sz w:val="22"/>
          <w:szCs w:val="22"/>
          <w:u w:val="single"/>
        </w:rPr>
      </w:pPr>
      <w:r w:rsidRPr="00096490">
        <w:rPr>
          <w:rFonts w:asciiTheme="minorHAnsi" w:eastAsia="Times New Roman" w:hAnsiTheme="minorHAnsi" w:cstheme="minorHAnsi"/>
          <w:b/>
          <w:sz w:val="22"/>
          <w:szCs w:val="22"/>
          <w:u w:val="single"/>
        </w:rPr>
        <w:t>Miejsce i termin składania ofert:</w:t>
      </w:r>
    </w:p>
    <w:p w14:paraId="6F299D0D" w14:textId="77777777" w:rsidR="00833924" w:rsidRPr="00096490" w:rsidRDefault="00833924" w:rsidP="00096490">
      <w:pPr>
        <w:widowControl/>
        <w:suppressAutoHyphens w:val="0"/>
        <w:spacing w:line="276" w:lineRule="auto"/>
        <w:ind w:left="1080"/>
        <w:jc w:val="both"/>
        <w:rPr>
          <w:rFonts w:asciiTheme="minorHAnsi" w:eastAsia="Times New Roman" w:hAnsiTheme="minorHAnsi" w:cstheme="minorHAnsi"/>
          <w:b/>
          <w:sz w:val="22"/>
          <w:szCs w:val="22"/>
          <w:u w:val="single"/>
        </w:rPr>
      </w:pPr>
    </w:p>
    <w:p w14:paraId="2A7AF2EF" w14:textId="7AEFCE84" w:rsidR="00B1553F" w:rsidRPr="00793C56" w:rsidRDefault="00B1553F" w:rsidP="00096490">
      <w:pPr>
        <w:pStyle w:val="Tekstpodstawowy"/>
        <w:widowControl w:val="0"/>
        <w:shd w:val="clear" w:color="auto" w:fill="auto"/>
        <w:tabs>
          <w:tab w:val="left" w:pos="11830"/>
        </w:tabs>
        <w:suppressAutoHyphens/>
        <w:spacing w:line="276" w:lineRule="auto"/>
        <w:jc w:val="both"/>
        <w:rPr>
          <w:rFonts w:asciiTheme="minorHAnsi" w:hAnsiTheme="minorHAnsi" w:cstheme="minorHAnsi"/>
          <w:sz w:val="22"/>
          <w:szCs w:val="22"/>
        </w:rPr>
      </w:pPr>
      <w:r w:rsidRPr="00096490">
        <w:rPr>
          <w:rFonts w:asciiTheme="minorHAnsi" w:hAnsiTheme="minorHAnsi" w:cstheme="minorHAnsi"/>
          <w:b w:val="0"/>
          <w:bCs w:val="0"/>
          <w:sz w:val="22"/>
          <w:szCs w:val="22"/>
        </w:rPr>
        <w:t>Oferty na wykonanie zamówienia należy składać</w:t>
      </w:r>
      <w:r w:rsidR="006562CA" w:rsidRPr="00096490">
        <w:rPr>
          <w:rFonts w:asciiTheme="minorHAnsi" w:hAnsiTheme="minorHAnsi" w:cstheme="minorHAnsi"/>
          <w:b w:val="0"/>
          <w:bCs w:val="0"/>
          <w:sz w:val="22"/>
          <w:szCs w:val="22"/>
        </w:rPr>
        <w:t xml:space="preserve"> na druku stanowiącym</w:t>
      </w:r>
      <w:r w:rsidR="00DF464F" w:rsidRPr="00096490">
        <w:rPr>
          <w:rFonts w:asciiTheme="minorHAnsi" w:hAnsiTheme="minorHAnsi" w:cstheme="minorHAnsi"/>
          <w:b w:val="0"/>
          <w:bCs w:val="0"/>
          <w:sz w:val="22"/>
          <w:szCs w:val="22"/>
        </w:rPr>
        <w:t xml:space="preserve"> odpowiednio</w:t>
      </w:r>
      <w:r w:rsidR="006562CA" w:rsidRPr="00096490">
        <w:rPr>
          <w:rFonts w:asciiTheme="minorHAnsi" w:hAnsiTheme="minorHAnsi" w:cstheme="minorHAnsi"/>
          <w:b w:val="0"/>
          <w:bCs w:val="0"/>
          <w:sz w:val="22"/>
          <w:szCs w:val="22"/>
        </w:rPr>
        <w:t xml:space="preserve"> </w:t>
      </w:r>
      <w:r w:rsidR="006562CA" w:rsidRPr="00096490">
        <w:rPr>
          <w:rFonts w:asciiTheme="minorHAnsi" w:hAnsiTheme="minorHAnsi" w:cstheme="minorHAnsi"/>
          <w:bCs w:val="0"/>
          <w:sz w:val="22"/>
          <w:szCs w:val="22"/>
        </w:rPr>
        <w:t>załącznik 1</w:t>
      </w:r>
      <w:r w:rsidR="00DF464F" w:rsidRPr="00096490">
        <w:rPr>
          <w:rFonts w:asciiTheme="minorHAnsi" w:hAnsiTheme="minorHAnsi" w:cstheme="minorHAnsi"/>
          <w:bCs w:val="0"/>
          <w:sz w:val="22"/>
          <w:szCs w:val="22"/>
        </w:rPr>
        <w:t>a, 1 b, 1c</w:t>
      </w:r>
      <w:r w:rsidR="006562CA" w:rsidRPr="00096490">
        <w:rPr>
          <w:rFonts w:asciiTheme="minorHAnsi" w:hAnsiTheme="minorHAnsi" w:cstheme="minorHAnsi"/>
          <w:b w:val="0"/>
          <w:bCs w:val="0"/>
          <w:sz w:val="22"/>
          <w:szCs w:val="22"/>
        </w:rPr>
        <w:t>,</w:t>
      </w:r>
      <w:r w:rsidRPr="00096490">
        <w:rPr>
          <w:rFonts w:asciiTheme="minorHAnsi" w:hAnsiTheme="minorHAnsi" w:cstheme="minorHAnsi"/>
          <w:b w:val="0"/>
          <w:bCs w:val="0"/>
          <w:sz w:val="22"/>
          <w:szCs w:val="22"/>
        </w:rPr>
        <w:t xml:space="preserve"> w w</w:t>
      </w:r>
      <w:r w:rsidR="00582EF5" w:rsidRPr="00096490">
        <w:rPr>
          <w:rFonts w:asciiTheme="minorHAnsi" w:hAnsiTheme="minorHAnsi" w:cstheme="minorHAnsi"/>
          <w:b w:val="0"/>
          <w:bCs w:val="0"/>
          <w:sz w:val="22"/>
          <w:szCs w:val="22"/>
        </w:rPr>
        <w:t>ersji papierowej w siedzibie</w:t>
      </w:r>
      <w:r w:rsidRPr="00096490">
        <w:rPr>
          <w:rFonts w:asciiTheme="minorHAnsi" w:hAnsiTheme="minorHAnsi" w:cstheme="minorHAnsi"/>
          <w:b w:val="0"/>
          <w:bCs w:val="0"/>
          <w:sz w:val="22"/>
          <w:szCs w:val="22"/>
        </w:rPr>
        <w:t xml:space="preserve"> zamawiającego</w:t>
      </w:r>
      <w:r w:rsidR="00582EF5" w:rsidRPr="00096490">
        <w:rPr>
          <w:rFonts w:asciiTheme="minorHAnsi" w:hAnsiTheme="minorHAnsi" w:cstheme="minorHAnsi"/>
          <w:b w:val="0"/>
          <w:bCs w:val="0"/>
          <w:sz w:val="22"/>
          <w:szCs w:val="22"/>
        </w:rPr>
        <w:t>:</w:t>
      </w:r>
      <w:r w:rsidRPr="00096490">
        <w:rPr>
          <w:rFonts w:asciiTheme="minorHAnsi" w:hAnsiTheme="minorHAnsi" w:cstheme="minorHAnsi"/>
          <w:b w:val="0"/>
          <w:bCs w:val="0"/>
          <w:sz w:val="22"/>
          <w:szCs w:val="22"/>
        </w:rPr>
        <w:t xml:space="preserve"> </w:t>
      </w:r>
      <w:r w:rsidR="006E219F" w:rsidRPr="00096490">
        <w:rPr>
          <w:rFonts w:asciiTheme="minorHAnsi" w:hAnsiTheme="minorHAnsi" w:cstheme="minorHAnsi"/>
          <w:bCs w:val="0"/>
          <w:sz w:val="22"/>
          <w:szCs w:val="22"/>
        </w:rPr>
        <w:t>Zespół</w:t>
      </w:r>
      <w:r w:rsidR="00582EF5" w:rsidRPr="00096490">
        <w:rPr>
          <w:rFonts w:asciiTheme="minorHAnsi" w:hAnsiTheme="minorHAnsi" w:cstheme="minorHAnsi"/>
          <w:bCs w:val="0"/>
          <w:sz w:val="22"/>
          <w:szCs w:val="22"/>
        </w:rPr>
        <w:t xml:space="preserve"> </w:t>
      </w:r>
      <w:r w:rsidRPr="00096490">
        <w:rPr>
          <w:rFonts w:asciiTheme="minorHAnsi" w:eastAsia="Calibri" w:hAnsiTheme="minorHAnsi" w:cstheme="minorHAnsi"/>
          <w:sz w:val="22"/>
          <w:szCs w:val="22"/>
        </w:rPr>
        <w:t>Park</w:t>
      </w:r>
      <w:r w:rsidR="006E219F" w:rsidRPr="00096490">
        <w:rPr>
          <w:rFonts w:asciiTheme="minorHAnsi" w:eastAsia="Calibri" w:hAnsiTheme="minorHAnsi" w:cstheme="minorHAnsi"/>
          <w:sz w:val="22"/>
          <w:szCs w:val="22"/>
        </w:rPr>
        <w:t>ów</w:t>
      </w:r>
      <w:r w:rsidRPr="00096490">
        <w:rPr>
          <w:rFonts w:asciiTheme="minorHAnsi" w:eastAsia="Calibri" w:hAnsiTheme="minorHAnsi" w:cstheme="minorHAnsi"/>
          <w:sz w:val="22"/>
          <w:szCs w:val="22"/>
        </w:rPr>
        <w:t xml:space="preserve"> Krajobrazowy</w:t>
      </w:r>
      <w:r w:rsidR="006E219F" w:rsidRPr="00096490">
        <w:rPr>
          <w:rFonts w:asciiTheme="minorHAnsi" w:eastAsia="Calibri" w:hAnsiTheme="minorHAnsi" w:cstheme="minorHAnsi"/>
          <w:sz w:val="22"/>
          <w:szCs w:val="22"/>
        </w:rPr>
        <w:t>ch Pojezierza Iławskiego i Wzgórz Dylewskich</w:t>
      </w:r>
      <w:r w:rsidR="006562CA" w:rsidRPr="00096490">
        <w:rPr>
          <w:rFonts w:asciiTheme="minorHAnsi" w:hAnsiTheme="minorHAnsi" w:cstheme="minorHAnsi"/>
          <w:sz w:val="22"/>
          <w:szCs w:val="22"/>
        </w:rPr>
        <w:t xml:space="preserve"> </w:t>
      </w:r>
      <w:r w:rsidR="006E219F" w:rsidRPr="00096490">
        <w:rPr>
          <w:rFonts w:asciiTheme="minorHAnsi" w:hAnsiTheme="minorHAnsi" w:cstheme="minorHAnsi"/>
          <w:sz w:val="22"/>
          <w:szCs w:val="22"/>
        </w:rPr>
        <w:t>Jerzwałd 62</w:t>
      </w:r>
      <w:r w:rsidR="006562CA" w:rsidRPr="00096490">
        <w:rPr>
          <w:rFonts w:asciiTheme="minorHAnsi" w:hAnsiTheme="minorHAnsi" w:cstheme="minorHAnsi"/>
          <w:sz w:val="22"/>
          <w:szCs w:val="22"/>
        </w:rPr>
        <w:t xml:space="preserve">, </w:t>
      </w:r>
      <w:r w:rsidR="006E219F" w:rsidRPr="00096490">
        <w:rPr>
          <w:rFonts w:asciiTheme="minorHAnsi" w:hAnsiTheme="minorHAnsi" w:cstheme="minorHAnsi"/>
          <w:sz w:val="22"/>
          <w:szCs w:val="22"/>
        </w:rPr>
        <w:t>14-230 Zalewo</w:t>
      </w:r>
      <w:r w:rsidRPr="00096490">
        <w:rPr>
          <w:rFonts w:asciiTheme="minorHAnsi" w:hAnsiTheme="minorHAnsi" w:cstheme="minorHAnsi"/>
          <w:sz w:val="22"/>
          <w:szCs w:val="22"/>
        </w:rPr>
        <w:t xml:space="preserve">  </w:t>
      </w:r>
      <w:r w:rsidR="0076763F" w:rsidRPr="00096490">
        <w:rPr>
          <w:rFonts w:asciiTheme="minorHAnsi" w:hAnsiTheme="minorHAnsi" w:cstheme="minorHAnsi"/>
          <w:sz w:val="22"/>
          <w:szCs w:val="22"/>
        </w:rPr>
        <w:t>z dopiskiem</w:t>
      </w:r>
      <w:r w:rsidR="00833924" w:rsidRPr="00096490">
        <w:rPr>
          <w:rFonts w:asciiTheme="minorHAnsi" w:hAnsiTheme="minorHAnsi" w:cstheme="minorHAnsi"/>
          <w:sz w:val="22"/>
          <w:szCs w:val="22"/>
        </w:rPr>
        <w:t>: „O</w:t>
      </w:r>
      <w:r w:rsidR="0076763F" w:rsidRPr="00096490">
        <w:rPr>
          <w:rFonts w:asciiTheme="minorHAnsi" w:hAnsiTheme="minorHAnsi" w:cstheme="minorHAnsi"/>
          <w:sz w:val="22"/>
          <w:szCs w:val="22"/>
        </w:rPr>
        <w:t xml:space="preserve">ferta na </w:t>
      </w:r>
      <w:r w:rsidR="00DF464F" w:rsidRPr="00096490">
        <w:rPr>
          <w:rFonts w:asciiTheme="minorHAnsi" w:hAnsiTheme="minorHAnsi" w:cstheme="minorHAnsi"/>
          <w:sz w:val="22"/>
          <w:szCs w:val="22"/>
        </w:rPr>
        <w:t>pełnienie funkcji inspektora nadzoru inwestorskiego – zadanie nr …</w:t>
      </w:r>
      <w:r w:rsidR="00833924" w:rsidRPr="00096490">
        <w:rPr>
          <w:rFonts w:asciiTheme="minorHAnsi" w:hAnsiTheme="minorHAnsi" w:cstheme="minorHAnsi"/>
          <w:sz w:val="22"/>
          <w:szCs w:val="22"/>
        </w:rPr>
        <w:t>”</w:t>
      </w:r>
      <w:r w:rsidR="0076763F" w:rsidRPr="00096490">
        <w:rPr>
          <w:rFonts w:asciiTheme="minorHAnsi" w:hAnsiTheme="minorHAnsi" w:cstheme="minorHAnsi"/>
          <w:sz w:val="22"/>
          <w:szCs w:val="22"/>
        </w:rPr>
        <w:t xml:space="preserve"> </w:t>
      </w:r>
      <w:r w:rsidRPr="00096490">
        <w:rPr>
          <w:rFonts w:asciiTheme="minorHAnsi" w:hAnsiTheme="minorHAnsi" w:cstheme="minorHAnsi"/>
          <w:sz w:val="22"/>
          <w:szCs w:val="22"/>
        </w:rPr>
        <w:t>do dnia</w:t>
      </w:r>
      <w:r w:rsidR="002E1F84" w:rsidRPr="00096490">
        <w:rPr>
          <w:rFonts w:asciiTheme="minorHAnsi" w:hAnsiTheme="minorHAnsi" w:cstheme="minorHAnsi"/>
          <w:sz w:val="22"/>
          <w:szCs w:val="22"/>
        </w:rPr>
        <w:t xml:space="preserve"> </w:t>
      </w:r>
      <w:r w:rsidR="006E121D" w:rsidRPr="00793C56">
        <w:rPr>
          <w:rFonts w:asciiTheme="minorHAnsi" w:hAnsiTheme="minorHAnsi" w:cstheme="minorHAnsi"/>
          <w:sz w:val="22"/>
          <w:szCs w:val="22"/>
        </w:rPr>
        <w:t>1</w:t>
      </w:r>
      <w:r w:rsidR="00793C56" w:rsidRPr="00793C56">
        <w:rPr>
          <w:rFonts w:asciiTheme="minorHAnsi" w:hAnsiTheme="minorHAnsi" w:cstheme="minorHAnsi"/>
          <w:sz w:val="22"/>
          <w:szCs w:val="22"/>
        </w:rPr>
        <w:t>4</w:t>
      </w:r>
      <w:r w:rsidR="006E121D" w:rsidRPr="00793C56">
        <w:rPr>
          <w:rFonts w:asciiTheme="minorHAnsi" w:hAnsiTheme="minorHAnsi" w:cstheme="minorHAnsi"/>
          <w:sz w:val="22"/>
          <w:szCs w:val="22"/>
        </w:rPr>
        <w:t xml:space="preserve"> listopada</w:t>
      </w:r>
      <w:r w:rsidR="00793C56" w:rsidRPr="00793C56">
        <w:rPr>
          <w:rFonts w:asciiTheme="minorHAnsi" w:hAnsiTheme="minorHAnsi" w:cstheme="minorHAnsi"/>
          <w:sz w:val="22"/>
          <w:szCs w:val="22"/>
        </w:rPr>
        <w:t xml:space="preserve"> 2</w:t>
      </w:r>
      <w:r w:rsidR="006562CA" w:rsidRPr="00793C56">
        <w:rPr>
          <w:rFonts w:asciiTheme="minorHAnsi" w:hAnsiTheme="minorHAnsi" w:cstheme="minorHAnsi"/>
          <w:sz w:val="22"/>
          <w:szCs w:val="22"/>
        </w:rPr>
        <w:t>01</w:t>
      </w:r>
      <w:r w:rsidR="00A82C4C" w:rsidRPr="00793C56">
        <w:rPr>
          <w:rFonts w:asciiTheme="minorHAnsi" w:hAnsiTheme="minorHAnsi" w:cstheme="minorHAnsi"/>
          <w:sz w:val="22"/>
          <w:szCs w:val="22"/>
        </w:rPr>
        <w:t>9</w:t>
      </w:r>
      <w:r w:rsidR="00A415F5" w:rsidRPr="00793C56">
        <w:rPr>
          <w:rFonts w:asciiTheme="minorHAnsi" w:hAnsiTheme="minorHAnsi" w:cstheme="minorHAnsi"/>
          <w:sz w:val="22"/>
          <w:szCs w:val="22"/>
        </w:rPr>
        <w:t xml:space="preserve"> r</w:t>
      </w:r>
      <w:r w:rsidR="00793C56">
        <w:rPr>
          <w:rFonts w:asciiTheme="minorHAnsi" w:hAnsiTheme="minorHAnsi" w:cstheme="minorHAnsi"/>
          <w:sz w:val="22"/>
          <w:szCs w:val="22"/>
        </w:rPr>
        <w:t>.</w:t>
      </w:r>
      <w:r w:rsidR="00A415F5" w:rsidRPr="00793C56">
        <w:rPr>
          <w:rFonts w:asciiTheme="minorHAnsi" w:hAnsiTheme="minorHAnsi" w:cstheme="minorHAnsi"/>
          <w:sz w:val="22"/>
          <w:szCs w:val="22"/>
        </w:rPr>
        <w:t xml:space="preserve"> do godziny </w:t>
      </w:r>
      <w:r w:rsidR="00DE1470" w:rsidRPr="00793C56">
        <w:rPr>
          <w:rFonts w:asciiTheme="minorHAnsi" w:hAnsiTheme="minorHAnsi" w:cstheme="minorHAnsi"/>
          <w:sz w:val="22"/>
          <w:szCs w:val="22"/>
        </w:rPr>
        <w:t>10:00</w:t>
      </w:r>
      <w:r w:rsidR="00A415F5" w:rsidRPr="00793C56">
        <w:rPr>
          <w:rFonts w:asciiTheme="minorHAnsi" w:hAnsiTheme="minorHAnsi" w:cstheme="minorHAnsi"/>
          <w:sz w:val="22"/>
          <w:szCs w:val="22"/>
        </w:rPr>
        <w:t>.</w:t>
      </w:r>
    </w:p>
    <w:p w14:paraId="49C6945D" w14:textId="77777777" w:rsidR="00B1553F" w:rsidRPr="00096490" w:rsidRDefault="00B1553F" w:rsidP="00096490">
      <w:pPr>
        <w:widowControl/>
        <w:suppressAutoHyphens w:val="0"/>
        <w:spacing w:line="276" w:lineRule="auto"/>
        <w:jc w:val="both"/>
        <w:rPr>
          <w:rFonts w:asciiTheme="minorHAnsi" w:hAnsiTheme="minorHAnsi" w:cstheme="minorHAnsi"/>
          <w:b/>
          <w:sz w:val="22"/>
          <w:szCs w:val="22"/>
          <w:u w:val="single"/>
        </w:rPr>
      </w:pPr>
    </w:p>
    <w:p w14:paraId="62368FF2" w14:textId="77777777" w:rsidR="006E121D" w:rsidRPr="00E251A8" w:rsidRDefault="006E121D" w:rsidP="007F7A29">
      <w:pPr>
        <w:widowControl/>
        <w:numPr>
          <w:ilvl w:val="0"/>
          <w:numId w:val="10"/>
        </w:numPr>
        <w:suppressAutoHyphens w:val="0"/>
        <w:spacing w:line="276" w:lineRule="auto"/>
        <w:jc w:val="both"/>
        <w:rPr>
          <w:rFonts w:ascii="Calibri" w:hAnsi="Calibri" w:cs="Calibri"/>
          <w:b/>
          <w:sz w:val="22"/>
          <w:szCs w:val="22"/>
        </w:rPr>
      </w:pPr>
      <w:r w:rsidRPr="00E251A8">
        <w:rPr>
          <w:rFonts w:ascii="Calibri" w:hAnsi="Calibri" w:cs="Calibri"/>
          <w:b/>
          <w:sz w:val="22"/>
          <w:szCs w:val="22"/>
        </w:rPr>
        <w:t>Przesłanki odrzucenia oferty:</w:t>
      </w:r>
    </w:p>
    <w:p w14:paraId="623D20C9" w14:textId="77777777" w:rsidR="006E121D" w:rsidRPr="00E251A8" w:rsidRDefault="006E121D" w:rsidP="006E121D">
      <w:pPr>
        <w:spacing w:line="276" w:lineRule="auto"/>
        <w:ind w:left="360" w:hanging="218"/>
        <w:rPr>
          <w:rFonts w:ascii="Calibri" w:hAnsi="Calibri" w:cs="Calibri"/>
          <w:sz w:val="22"/>
          <w:szCs w:val="22"/>
        </w:rPr>
      </w:pPr>
      <w:r w:rsidRPr="00E251A8">
        <w:rPr>
          <w:rFonts w:ascii="Calibri" w:hAnsi="Calibri" w:cs="Calibri"/>
          <w:sz w:val="22"/>
          <w:szCs w:val="22"/>
        </w:rPr>
        <w:t>1. Oferta podlega odrzuceniu w przypadku, gdy:</w:t>
      </w:r>
    </w:p>
    <w:p w14:paraId="5E1FB21C" w14:textId="77777777" w:rsidR="006E121D" w:rsidRPr="00E251A8" w:rsidRDefault="006E121D" w:rsidP="006E121D">
      <w:pPr>
        <w:spacing w:line="276" w:lineRule="auto"/>
        <w:ind w:left="360"/>
        <w:rPr>
          <w:rFonts w:ascii="Calibri" w:hAnsi="Calibri" w:cs="Calibri"/>
          <w:sz w:val="22"/>
          <w:szCs w:val="22"/>
        </w:rPr>
      </w:pPr>
      <w:r w:rsidRPr="00E251A8">
        <w:rPr>
          <w:rStyle w:val="alb"/>
          <w:rFonts w:ascii="Calibri" w:hAnsi="Calibri" w:cs="Calibri"/>
          <w:sz w:val="22"/>
          <w:szCs w:val="22"/>
        </w:rPr>
        <w:t xml:space="preserve">1) </w:t>
      </w:r>
      <w:r w:rsidRPr="00E251A8">
        <w:rPr>
          <w:rFonts w:ascii="Calibri" w:hAnsi="Calibri" w:cs="Calibri"/>
          <w:sz w:val="22"/>
          <w:szCs w:val="22"/>
        </w:rPr>
        <w:t>jej treść nie odpowiada treści zapytania ofertowego lub</w:t>
      </w:r>
    </w:p>
    <w:p w14:paraId="0100B604" w14:textId="77777777" w:rsidR="006E121D" w:rsidRPr="00E251A8" w:rsidRDefault="006E121D" w:rsidP="006E121D">
      <w:pPr>
        <w:spacing w:line="276" w:lineRule="auto"/>
        <w:ind w:left="360"/>
        <w:rPr>
          <w:rFonts w:ascii="Calibri" w:hAnsi="Calibri" w:cs="Calibri"/>
          <w:sz w:val="22"/>
          <w:szCs w:val="22"/>
        </w:rPr>
      </w:pPr>
      <w:r w:rsidRPr="00E251A8">
        <w:rPr>
          <w:rStyle w:val="alb"/>
          <w:rFonts w:ascii="Calibri" w:hAnsi="Calibri" w:cs="Calibri"/>
          <w:sz w:val="22"/>
          <w:szCs w:val="22"/>
        </w:rPr>
        <w:t xml:space="preserve">2) </w:t>
      </w:r>
      <w:r w:rsidRPr="00E251A8">
        <w:rPr>
          <w:rFonts w:ascii="Calibri" w:hAnsi="Calibri" w:cs="Calibri"/>
          <w:sz w:val="22"/>
          <w:szCs w:val="22"/>
        </w:rPr>
        <w:t>została złożona przez podmiot:</w:t>
      </w:r>
    </w:p>
    <w:p w14:paraId="135362C4" w14:textId="77777777" w:rsidR="006E121D" w:rsidRPr="00E251A8" w:rsidRDefault="006E121D" w:rsidP="006E121D">
      <w:pPr>
        <w:spacing w:line="276" w:lineRule="auto"/>
        <w:ind w:left="567"/>
        <w:rPr>
          <w:rFonts w:ascii="Calibri" w:hAnsi="Calibri" w:cs="Calibri"/>
          <w:sz w:val="22"/>
          <w:szCs w:val="22"/>
        </w:rPr>
      </w:pPr>
      <w:r w:rsidRPr="00E251A8">
        <w:rPr>
          <w:rStyle w:val="alb"/>
          <w:rFonts w:ascii="Calibri" w:hAnsi="Calibri" w:cs="Calibri"/>
          <w:sz w:val="22"/>
          <w:szCs w:val="22"/>
        </w:rPr>
        <w:t xml:space="preserve">a) </w:t>
      </w:r>
      <w:r w:rsidRPr="00E251A8">
        <w:rPr>
          <w:rFonts w:ascii="Calibri" w:hAnsi="Calibri" w:cs="Calibri"/>
          <w:sz w:val="22"/>
          <w:szCs w:val="22"/>
        </w:rPr>
        <w:t xml:space="preserve">niespełniający warunków udziału w postępowaniu </w:t>
      </w:r>
    </w:p>
    <w:p w14:paraId="0100AC3C" w14:textId="77777777" w:rsidR="006E121D" w:rsidRPr="00E251A8" w:rsidRDefault="006E121D" w:rsidP="006E121D">
      <w:pPr>
        <w:spacing w:line="276" w:lineRule="auto"/>
        <w:ind w:left="567"/>
        <w:rPr>
          <w:rFonts w:ascii="Calibri" w:hAnsi="Calibri" w:cs="Calibri"/>
          <w:sz w:val="22"/>
          <w:szCs w:val="22"/>
        </w:rPr>
      </w:pPr>
      <w:r w:rsidRPr="00E251A8">
        <w:rPr>
          <w:rStyle w:val="alb"/>
          <w:rFonts w:ascii="Calibri" w:hAnsi="Calibri" w:cs="Calibri"/>
          <w:sz w:val="22"/>
          <w:szCs w:val="22"/>
        </w:rPr>
        <w:t xml:space="preserve">b) </w:t>
      </w:r>
      <w:r w:rsidRPr="00E251A8">
        <w:rPr>
          <w:rFonts w:ascii="Calibri" w:hAnsi="Calibri" w:cs="Calibri"/>
          <w:sz w:val="22"/>
          <w:szCs w:val="22"/>
        </w:rPr>
        <w:t xml:space="preserve">powiązany osobowo lub kapitałowo z beneficjentem lub osobami, o których mowa w części IV ust. 3 zapytania </w:t>
      </w:r>
    </w:p>
    <w:p w14:paraId="11DC2D2A" w14:textId="77777777" w:rsidR="006E121D" w:rsidRPr="00E251A8" w:rsidRDefault="006E121D" w:rsidP="006E121D">
      <w:pPr>
        <w:spacing w:line="276" w:lineRule="auto"/>
        <w:ind w:left="360"/>
        <w:rPr>
          <w:rFonts w:ascii="Calibri" w:hAnsi="Calibri" w:cs="Calibri"/>
          <w:sz w:val="22"/>
          <w:szCs w:val="22"/>
        </w:rPr>
      </w:pPr>
      <w:r w:rsidRPr="00E251A8">
        <w:rPr>
          <w:rStyle w:val="alb"/>
          <w:rFonts w:ascii="Calibri" w:hAnsi="Calibri" w:cs="Calibri"/>
          <w:sz w:val="22"/>
          <w:szCs w:val="22"/>
        </w:rPr>
        <w:t xml:space="preserve">3) </w:t>
      </w:r>
      <w:r w:rsidRPr="00E251A8">
        <w:rPr>
          <w:rFonts w:ascii="Calibri" w:hAnsi="Calibri" w:cs="Calibri"/>
          <w:sz w:val="22"/>
          <w:szCs w:val="22"/>
        </w:rPr>
        <w:t>została złożona po terminie składania ofert określonym w zapytaniu ofertowym.</w:t>
      </w:r>
    </w:p>
    <w:p w14:paraId="46BD584C" w14:textId="77777777" w:rsidR="006E121D" w:rsidRPr="00E251A8" w:rsidRDefault="006E121D" w:rsidP="006E121D">
      <w:pPr>
        <w:spacing w:line="276" w:lineRule="auto"/>
        <w:ind w:left="360" w:hanging="360"/>
        <w:rPr>
          <w:rFonts w:ascii="Calibri" w:hAnsi="Calibri" w:cs="Calibri"/>
          <w:sz w:val="22"/>
          <w:szCs w:val="22"/>
        </w:rPr>
      </w:pPr>
      <w:r w:rsidRPr="00E251A8">
        <w:rPr>
          <w:rStyle w:val="alb"/>
          <w:rFonts w:ascii="Calibri" w:hAnsi="Calibri" w:cs="Calibri"/>
          <w:sz w:val="22"/>
          <w:szCs w:val="22"/>
        </w:rPr>
        <w:t xml:space="preserve">2.  </w:t>
      </w:r>
      <w:r w:rsidRPr="00E251A8">
        <w:rPr>
          <w:rFonts w:ascii="Calibri" w:hAnsi="Calibri" w:cs="Calibri"/>
          <w:sz w:val="22"/>
          <w:szCs w:val="22"/>
        </w:rPr>
        <w:t>Oferta nie podlega odrzuceniu, mimo że została złożona przez podmiot powiązany osobowo lub kapitałowo z osobą, o której mowa w części IV ust. 3 zapytania, jeżeli osoba ta nie będzie brała udziału w dalszym postępowaniu w sprawie wyboru przez beneficjenta wykonawcy danego zadania ujętego w zestawieniu rzeczowo-finansowym operacji.</w:t>
      </w:r>
    </w:p>
    <w:p w14:paraId="68F13380" w14:textId="77777777" w:rsidR="006E121D" w:rsidRPr="00E251A8" w:rsidRDefault="006E121D" w:rsidP="006E121D">
      <w:pPr>
        <w:spacing w:line="276" w:lineRule="auto"/>
        <w:jc w:val="both"/>
        <w:rPr>
          <w:rFonts w:ascii="Calibri" w:hAnsi="Calibri" w:cs="Calibri"/>
          <w:sz w:val="22"/>
          <w:szCs w:val="22"/>
        </w:rPr>
      </w:pPr>
    </w:p>
    <w:p w14:paraId="5D4C56FD" w14:textId="77777777" w:rsidR="00710864" w:rsidRPr="00096490" w:rsidRDefault="00710864" w:rsidP="00096490">
      <w:pPr>
        <w:widowControl/>
        <w:suppressAutoHyphens w:val="0"/>
        <w:spacing w:line="276" w:lineRule="auto"/>
        <w:jc w:val="both"/>
        <w:rPr>
          <w:rFonts w:asciiTheme="minorHAnsi" w:hAnsiTheme="minorHAnsi" w:cstheme="minorHAnsi"/>
          <w:sz w:val="22"/>
          <w:szCs w:val="22"/>
          <w:lang w:eastAsia="pl-PL"/>
        </w:rPr>
      </w:pPr>
    </w:p>
    <w:p w14:paraId="54B218FA" w14:textId="77777777" w:rsidR="006E121D" w:rsidRPr="00E251A8" w:rsidRDefault="006E121D" w:rsidP="006E121D">
      <w:pPr>
        <w:pStyle w:val="NormalnyWeb"/>
        <w:numPr>
          <w:ilvl w:val="0"/>
          <w:numId w:val="27"/>
        </w:numPr>
        <w:spacing w:before="0" w:beforeAutospacing="0" w:after="0" w:afterAutospacing="0" w:line="276" w:lineRule="auto"/>
        <w:ind w:left="426" w:hanging="435"/>
        <w:jc w:val="both"/>
        <w:rPr>
          <w:rFonts w:ascii="Calibri" w:hAnsi="Calibri" w:cs="Calibri"/>
          <w:b/>
          <w:sz w:val="22"/>
          <w:szCs w:val="22"/>
        </w:rPr>
      </w:pPr>
      <w:r w:rsidRPr="00E251A8">
        <w:rPr>
          <w:rFonts w:ascii="Calibri" w:hAnsi="Calibri" w:cs="Calibri"/>
          <w:b/>
          <w:sz w:val="22"/>
          <w:szCs w:val="22"/>
        </w:rPr>
        <w:t>Przesłanki do aneksowania umowy</w:t>
      </w:r>
    </w:p>
    <w:p w14:paraId="4F750C55" w14:textId="77777777" w:rsidR="006E121D" w:rsidRPr="00E251A8" w:rsidRDefault="006E121D" w:rsidP="006E121D">
      <w:pPr>
        <w:numPr>
          <w:ilvl w:val="0"/>
          <w:numId w:val="23"/>
        </w:numPr>
        <w:spacing w:line="276" w:lineRule="auto"/>
        <w:ind w:left="426"/>
        <w:jc w:val="both"/>
        <w:rPr>
          <w:rFonts w:ascii="Calibri" w:hAnsi="Calibri" w:cs="Calibri"/>
          <w:sz w:val="22"/>
          <w:szCs w:val="22"/>
        </w:rPr>
      </w:pPr>
      <w:r w:rsidRPr="00E251A8">
        <w:rPr>
          <w:rFonts w:ascii="Calibri" w:hAnsi="Calibri" w:cs="Calibri"/>
          <w:sz w:val="22"/>
          <w:szCs w:val="22"/>
        </w:rPr>
        <w:t>Zamawiający przewiduje możliwość zmiany umowy w przypadku:</w:t>
      </w:r>
    </w:p>
    <w:p w14:paraId="5866E6BA" w14:textId="77777777" w:rsidR="006E121D" w:rsidRPr="00E251A8" w:rsidRDefault="006E121D" w:rsidP="006E121D">
      <w:pPr>
        <w:widowControl/>
        <w:numPr>
          <w:ilvl w:val="0"/>
          <w:numId w:val="24"/>
        </w:numPr>
        <w:tabs>
          <w:tab w:val="left" w:pos="709"/>
        </w:tabs>
        <w:suppressAutoHyphens w:val="0"/>
        <w:spacing w:line="276" w:lineRule="auto"/>
        <w:ind w:left="709"/>
        <w:jc w:val="both"/>
        <w:rPr>
          <w:rFonts w:ascii="Calibri" w:hAnsi="Calibri" w:cs="Calibri"/>
          <w:sz w:val="22"/>
          <w:szCs w:val="22"/>
        </w:rPr>
      </w:pPr>
      <w:bookmarkStart w:id="1" w:name="_Hlk19220718"/>
      <w:r w:rsidRPr="00E251A8">
        <w:rPr>
          <w:rFonts w:ascii="Calibri" w:hAnsi="Calibri" w:cs="Calibri"/>
          <w:sz w:val="22"/>
          <w:szCs w:val="22"/>
        </w:rPr>
        <w:t>Zmiany terminu realizacji w przypadku konieczności wykonania dodatkowych badań i ekspertyz o czas niezbędny do ich wykonania;</w:t>
      </w:r>
    </w:p>
    <w:p w14:paraId="7EAE6334" w14:textId="77777777" w:rsidR="006E121D" w:rsidRPr="00E251A8" w:rsidRDefault="006E121D" w:rsidP="006E121D">
      <w:pPr>
        <w:widowControl/>
        <w:numPr>
          <w:ilvl w:val="0"/>
          <w:numId w:val="24"/>
        </w:numPr>
        <w:tabs>
          <w:tab w:val="left" w:pos="709"/>
        </w:tabs>
        <w:suppressAutoHyphens w:val="0"/>
        <w:spacing w:line="276" w:lineRule="auto"/>
        <w:ind w:left="709"/>
        <w:jc w:val="both"/>
        <w:rPr>
          <w:rFonts w:ascii="Calibri" w:hAnsi="Calibri" w:cs="Calibri"/>
          <w:sz w:val="22"/>
          <w:szCs w:val="22"/>
        </w:rPr>
      </w:pPr>
      <w:r w:rsidRPr="00E251A8">
        <w:rPr>
          <w:rFonts w:ascii="Calibri" w:hAnsi="Calibri" w:cs="Calibri"/>
          <w:sz w:val="22"/>
          <w:szCs w:val="22"/>
        </w:rPr>
        <w:t>Zmiany terminu realizacji oraz zakresu zamówienia w przypadku zmiany obowiązujących przepisów prawnych mającej wpływ na realizację zamówienia</w:t>
      </w:r>
    </w:p>
    <w:p w14:paraId="0320C8D7" w14:textId="77777777" w:rsidR="006E121D" w:rsidRPr="00E251A8" w:rsidRDefault="006E121D" w:rsidP="006E121D">
      <w:pPr>
        <w:pStyle w:val="Zwykytekst"/>
        <w:widowControl/>
        <w:numPr>
          <w:ilvl w:val="0"/>
          <w:numId w:val="24"/>
        </w:numPr>
        <w:tabs>
          <w:tab w:val="left" w:pos="709"/>
        </w:tabs>
        <w:suppressAutoHyphens w:val="0"/>
        <w:spacing w:line="276" w:lineRule="auto"/>
        <w:ind w:left="709"/>
        <w:rPr>
          <w:rFonts w:ascii="Calibri" w:hAnsi="Calibri" w:cs="Calibri"/>
          <w:sz w:val="22"/>
          <w:szCs w:val="22"/>
        </w:rPr>
      </w:pPr>
      <w:r w:rsidRPr="00E251A8">
        <w:rPr>
          <w:rFonts w:ascii="Calibri" w:hAnsi="Calibri" w:cs="Calibri"/>
          <w:sz w:val="22"/>
          <w:szCs w:val="22"/>
        </w:rPr>
        <w:t xml:space="preserve">zmiany terminu na skutek działań osób trzecich lub organów władzy publicznej, które spowodują przerwanie lub czasowe zawieszenie realizacji </w:t>
      </w:r>
      <w:r w:rsidR="00F70E9A">
        <w:rPr>
          <w:rFonts w:ascii="Calibri" w:hAnsi="Calibri" w:cs="Calibri"/>
          <w:sz w:val="22"/>
          <w:szCs w:val="22"/>
        </w:rPr>
        <w:t xml:space="preserve">inwestycji i tym samym </w:t>
      </w:r>
      <w:r w:rsidRPr="00E251A8">
        <w:rPr>
          <w:rFonts w:ascii="Calibri" w:hAnsi="Calibri" w:cs="Calibri"/>
          <w:sz w:val="22"/>
          <w:szCs w:val="22"/>
        </w:rPr>
        <w:t>zamówienia;</w:t>
      </w:r>
    </w:p>
    <w:p w14:paraId="1BC598D4" w14:textId="77777777" w:rsidR="006E121D" w:rsidRPr="00E251A8" w:rsidRDefault="006E121D" w:rsidP="006E121D">
      <w:pPr>
        <w:pStyle w:val="Zwykytekst"/>
        <w:widowControl/>
        <w:numPr>
          <w:ilvl w:val="0"/>
          <w:numId w:val="24"/>
        </w:numPr>
        <w:tabs>
          <w:tab w:val="left" w:pos="709"/>
        </w:tabs>
        <w:suppressAutoHyphens w:val="0"/>
        <w:spacing w:line="276" w:lineRule="auto"/>
        <w:ind w:left="709"/>
        <w:rPr>
          <w:rFonts w:ascii="Calibri" w:hAnsi="Calibri" w:cs="Calibri"/>
          <w:sz w:val="22"/>
          <w:szCs w:val="22"/>
        </w:rPr>
      </w:pPr>
      <w:r w:rsidRPr="00E251A8">
        <w:rPr>
          <w:rFonts w:ascii="Calibri" w:hAnsi="Calibri" w:cs="Calibri"/>
          <w:sz w:val="22"/>
          <w:szCs w:val="22"/>
        </w:rPr>
        <w:t>zmiany terminu realizacji umowy w przypadku zmiany dokumentacji technicznej o czas niezbędny dla dostosowania się wykonawcy</w:t>
      </w:r>
      <w:r w:rsidR="00F70E9A">
        <w:rPr>
          <w:rFonts w:ascii="Calibri" w:hAnsi="Calibri" w:cs="Calibri"/>
          <w:sz w:val="22"/>
          <w:szCs w:val="22"/>
        </w:rPr>
        <w:t xml:space="preserve"> inwestycji</w:t>
      </w:r>
      <w:r w:rsidRPr="00E251A8">
        <w:rPr>
          <w:rFonts w:ascii="Calibri" w:hAnsi="Calibri" w:cs="Calibri"/>
          <w:sz w:val="22"/>
          <w:szCs w:val="22"/>
        </w:rPr>
        <w:t xml:space="preserve"> do zmiany;</w:t>
      </w:r>
    </w:p>
    <w:p w14:paraId="0684C3C1" w14:textId="77777777" w:rsidR="006E121D" w:rsidRPr="00E251A8" w:rsidRDefault="006E121D" w:rsidP="006E121D">
      <w:pPr>
        <w:pStyle w:val="Zwykytekst"/>
        <w:widowControl/>
        <w:numPr>
          <w:ilvl w:val="0"/>
          <w:numId w:val="24"/>
        </w:numPr>
        <w:tabs>
          <w:tab w:val="left" w:pos="709"/>
        </w:tabs>
        <w:suppressAutoHyphens w:val="0"/>
        <w:spacing w:line="276" w:lineRule="auto"/>
        <w:ind w:left="709"/>
        <w:jc w:val="both"/>
        <w:rPr>
          <w:rFonts w:ascii="Calibri" w:hAnsi="Calibri" w:cs="Calibri"/>
          <w:sz w:val="22"/>
          <w:szCs w:val="22"/>
        </w:rPr>
      </w:pPr>
      <w:r w:rsidRPr="00E251A8">
        <w:rPr>
          <w:rFonts w:ascii="Calibri" w:hAnsi="Calibri" w:cs="Calibri"/>
          <w:sz w:val="22"/>
          <w:szCs w:val="22"/>
        </w:rPr>
        <w:t>zmiany terminu w przypadku wystąpienia okoliczności, których żadna ze stron nie mogła przewidzieć pomimo zachowania należytej staranności (np. wyniki ewentualnych wykopalisk archeologicznych).</w:t>
      </w:r>
    </w:p>
    <w:p w14:paraId="2E567937" w14:textId="77777777" w:rsidR="006E121D" w:rsidRPr="00E251A8" w:rsidRDefault="006E121D" w:rsidP="006E121D">
      <w:pPr>
        <w:numPr>
          <w:ilvl w:val="0"/>
          <w:numId w:val="24"/>
        </w:numPr>
        <w:tabs>
          <w:tab w:val="left" w:pos="709"/>
        </w:tabs>
        <w:spacing w:line="276" w:lineRule="auto"/>
        <w:ind w:left="709"/>
        <w:jc w:val="both"/>
        <w:rPr>
          <w:rFonts w:ascii="Calibri" w:hAnsi="Calibri" w:cs="Calibri"/>
          <w:sz w:val="22"/>
          <w:szCs w:val="22"/>
        </w:rPr>
      </w:pPr>
      <w:r w:rsidRPr="00E251A8">
        <w:rPr>
          <w:rFonts w:ascii="Calibri" w:hAnsi="Calibri" w:cs="Calibri"/>
          <w:sz w:val="22"/>
          <w:szCs w:val="22"/>
        </w:rPr>
        <w:lastRenderedPageBreak/>
        <w:t>Zmiany terminu w przypadku wystąpienia niekorzystnych warunków atmosferycznych uniemożliwiających prawidłowe wykonanie inwestycji a tym samum przedmiotu zamówienia, w tym prowadzenie robót z zachowaniem wymogów technologicznych (</w:t>
      </w:r>
      <w:proofErr w:type="spellStart"/>
      <w:r w:rsidRPr="00E251A8">
        <w:rPr>
          <w:rFonts w:ascii="Calibri" w:hAnsi="Calibri" w:cs="Calibri"/>
          <w:sz w:val="22"/>
          <w:szCs w:val="22"/>
        </w:rPr>
        <w:t>np</w:t>
      </w:r>
      <w:proofErr w:type="spellEnd"/>
      <w:r w:rsidRPr="00E251A8">
        <w:rPr>
          <w:rFonts w:ascii="Calibri" w:hAnsi="Calibri" w:cs="Calibri"/>
          <w:sz w:val="22"/>
          <w:szCs w:val="22"/>
        </w:rPr>
        <w:t>: zgodnie z wymaganiami producentów materiałów, technologii wykonania) lub BHP.</w:t>
      </w:r>
    </w:p>
    <w:p w14:paraId="4674EC00" w14:textId="77777777" w:rsidR="006E121D" w:rsidRPr="00E251A8" w:rsidRDefault="006E121D" w:rsidP="006E121D">
      <w:pPr>
        <w:numPr>
          <w:ilvl w:val="0"/>
          <w:numId w:val="24"/>
        </w:numPr>
        <w:tabs>
          <w:tab w:val="left" w:pos="709"/>
        </w:tabs>
        <w:spacing w:line="276" w:lineRule="auto"/>
        <w:ind w:left="709"/>
        <w:jc w:val="both"/>
        <w:rPr>
          <w:rFonts w:ascii="Calibri" w:hAnsi="Calibri" w:cs="Calibri"/>
          <w:sz w:val="22"/>
          <w:szCs w:val="22"/>
        </w:rPr>
      </w:pPr>
      <w:r w:rsidRPr="00E251A8">
        <w:rPr>
          <w:rFonts w:ascii="Calibri" w:hAnsi="Calibri" w:cs="Calibri"/>
          <w:sz w:val="22"/>
          <w:szCs w:val="22"/>
        </w:rPr>
        <w:t xml:space="preserve">Wstrzymania robót budowlanych, a tym samym realizacji usługi; </w:t>
      </w:r>
    </w:p>
    <w:p w14:paraId="0E8E9E9C" w14:textId="77777777" w:rsidR="006E121D" w:rsidRPr="00E251A8" w:rsidRDefault="006E121D" w:rsidP="006E121D">
      <w:pPr>
        <w:pStyle w:val="Akapitzlist"/>
        <w:numPr>
          <w:ilvl w:val="0"/>
          <w:numId w:val="24"/>
        </w:numPr>
        <w:tabs>
          <w:tab w:val="left" w:pos="709"/>
          <w:tab w:val="left" w:pos="993"/>
        </w:tabs>
        <w:spacing w:after="0" w:line="276" w:lineRule="auto"/>
        <w:ind w:left="709"/>
        <w:rPr>
          <w:rFonts w:cs="Calibri"/>
        </w:rPr>
      </w:pPr>
      <w:r w:rsidRPr="00E251A8">
        <w:rPr>
          <w:rFonts w:cs="Calibri"/>
        </w:rPr>
        <w:t xml:space="preserve">W przypadku przesunięcia terminu </w:t>
      </w:r>
      <w:r>
        <w:rPr>
          <w:rFonts w:cs="Calibri"/>
        </w:rPr>
        <w:t xml:space="preserve">realizacji </w:t>
      </w:r>
      <w:r w:rsidRPr="00E251A8">
        <w:rPr>
          <w:rFonts w:cs="Calibri"/>
        </w:rPr>
        <w:t xml:space="preserve"> umowy z wykonawcą robot budowlanych. </w:t>
      </w:r>
    </w:p>
    <w:p w14:paraId="10677BA6" w14:textId="77777777" w:rsidR="006E121D" w:rsidRPr="00E251A8" w:rsidRDefault="006E121D" w:rsidP="006E121D">
      <w:pPr>
        <w:numPr>
          <w:ilvl w:val="0"/>
          <w:numId w:val="24"/>
        </w:numPr>
        <w:tabs>
          <w:tab w:val="left" w:pos="709"/>
        </w:tabs>
        <w:spacing w:line="276" w:lineRule="auto"/>
        <w:ind w:left="709"/>
        <w:jc w:val="both"/>
        <w:rPr>
          <w:rFonts w:ascii="Calibri" w:hAnsi="Calibri" w:cs="Calibri"/>
          <w:sz w:val="22"/>
          <w:szCs w:val="22"/>
        </w:rPr>
      </w:pPr>
      <w:r w:rsidRPr="00E251A8">
        <w:rPr>
          <w:rFonts w:ascii="Calibri" w:hAnsi="Calibri" w:cs="Calibri"/>
          <w:sz w:val="22"/>
          <w:szCs w:val="22"/>
        </w:rPr>
        <w:t xml:space="preserve">zamiany terminu realizacji umowy. w przypadku działania siły wyższej (np. klęski żywiołowe, strajki), mającej bezpośredni wpływ na terminowość robót. </w:t>
      </w:r>
    </w:p>
    <w:p w14:paraId="6CFF52E3" w14:textId="77777777" w:rsidR="006E121D" w:rsidRPr="00E251A8" w:rsidRDefault="006E121D" w:rsidP="006E121D">
      <w:pPr>
        <w:numPr>
          <w:ilvl w:val="0"/>
          <w:numId w:val="24"/>
        </w:numPr>
        <w:tabs>
          <w:tab w:val="left" w:pos="709"/>
        </w:tabs>
        <w:spacing w:line="276" w:lineRule="auto"/>
        <w:ind w:left="709"/>
        <w:jc w:val="both"/>
        <w:rPr>
          <w:rFonts w:ascii="Calibri" w:hAnsi="Calibri" w:cs="Calibri"/>
          <w:sz w:val="22"/>
          <w:szCs w:val="22"/>
        </w:rPr>
      </w:pPr>
      <w:r w:rsidRPr="00E251A8">
        <w:rPr>
          <w:rFonts w:ascii="Calibri" w:hAnsi="Calibri" w:cs="Calibri"/>
          <w:sz w:val="22"/>
          <w:szCs w:val="22"/>
        </w:rPr>
        <w:t xml:space="preserve">ograniczenie zakresu robot wynikające z wprowadzenia zmian istotnych lub nieistotnych </w:t>
      </w:r>
      <w:r w:rsidRPr="00E251A8">
        <w:rPr>
          <w:rFonts w:ascii="Calibri" w:hAnsi="Calibri" w:cs="Calibri"/>
          <w:sz w:val="22"/>
          <w:szCs w:val="22"/>
        </w:rPr>
        <w:br/>
        <w:t>w rozumieniu Prawa budowlanego w dokumentacji projektowej, które wynikły w trakcie realizacji robót i były konieczne w celu prawidłowej realizacji zamówienia</w:t>
      </w:r>
    </w:p>
    <w:p w14:paraId="1A1BC887" w14:textId="77777777" w:rsidR="006E121D" w:rsidRPr="00E251A8" w:rsidRDefault="006E121D" w:rsidP="006E121D">
      <w:pPr>
        <w:pStyle w:val="Zwykytekst"/>
        <w:widowControl/>
        <w:numPr>
          <w:ilvl w:val="0"/>
          <w:numId w:val="24"/>
        </w:numPr>
        <w:tabs>
          <w:tab w:val="left" w:pos="709"/>
        </w:tabs>
        <w:suppressAutoHyphens w:val="0"/>
        <w:spacing w:line="276" w:lineRule="auto"/>
        <w:ind w:left="709"/>
        <w:jc w:val="both"/>
        <w:rPr>
          <w:rFonts w:ascii="Calibri" w:hAnsi="Calibri" w:cs="Calibri"/>
          <w:sz w:val="22"/>
          <w:szCs w:val="22"/>
        </w:rPr>
      </w:pPr>
      <w:r w:rsidRPr="00E251A8">
        <w:rPr>
          <w:rFonts w:ascii="Calibri" w:hAnsi="Calibri" w:cs="Calibri"/>
          <w:sz w:val="22"/>
          <w:szCs w:val="22"/>
        </w:rPr>
        <w:t>zmiany osób odpowiedzialnych za nadzór nad realizacją przedmiotu umowy. Zmiana którejkolwiek osób w trakcie realizacji przedmiotu zamówienia,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14:paraId="36E89279" w14:textId="77777777" w:rsidR="006E121D" w:rsidRPr="00E251A8" w:rsidRDefault="006E121D" w:rsidP="006E121D">
      <w:pPr>
        <w:pStyle w:val="Zwykytekst"/>
        <w:widowControl/>
        <w:numPr>
          <w:ilvl w:val="0"/>
          <w:numId w:val="24"/>
        </w:numPr>
        <w:tabs>
          <w:tab w:val="left" w:pos="709"/>
        </w:tabs>
        <w:suppressAutoHyphens w:val="0"/>
        <w:spacing w:line="276" w:lineRule="auto"/>
        <w:ind w:left="709"/>
        <w:rPr>
          <w:rFonts w:ascii="Calibri" w:hAnsi="Calibri" w:cs="Calibri"/>
          <w:sz w:val="22"/>
          <w:szCs w:val="22"/>
        </w:rPr>
      </w:pPr>
      <w:r w:rsidRPr="00E251A8">
        <w:rPr>
          <w:rFonts w:ascii="Calibri" w:hAnsi="Calibri" w:cs="Calibri"/>
          <w:sz w:val="22"/>
          <w:szCs w:val="22"/>
        </w:rPr>
        <w:t>wystąpienia oczywistych omyłek pisarskich i rachunkowych w treści umowy;</w:t>
      </w:r>
    </w:p>
    <w:p w14:paraId="134804FA" w14:textId="77777777" w:rsidR="006E121D" w:rsidRPr="00E251A8" w:rsidRDefault="006E121D" w:rsidP="006E121D">
      <w:pPr>
        <w:pStyle w:val="Zwykytekst"/>
        <w:widowControl/>
        <w:numPr>
          <w:ilvl w:val="0"/>
          <w:numId w:val="24"/>
        </w:numPr>
        <w:tabs>
          <w:tab w:val="left" w:pos="709"/>
        </w:tabs>
        <w:suppressAutoHyphens w:val="0"/>
        <w:spacing w:line="276" w:lineRule="auto"/>
        <w:ind w:left="709"/>
        <w:rPr>
          <w:rFonts w:ascii="Calibri" w:hAnsi="Calibri" w:cs="Calibri"/>
          <w:sz w:val="22"/>
          <w:szCs w:val="22"/>
        </w:rPr>
      </w:pPr>
      <w:r w:rsidRPr="00E251A8">
        <w:rPr>
          <w:rFonts w:ascii="Calibri" w:hAnsi="Calibri" w:cs="Calibri"/>
          <w:sz w:val="22"/>
          <w:szCs w:val="22"/>
        </w:rPr>
        <w:t>zmiana podwykonawców robót w przypadku wystąpienia o zmianę na wniosek zamawiającego lub wykonawcy po uzyskaniu zgodny Zamawiającego;</w:t>
      </w:r>
    </w:p>
    <w:p w14:paraId="4CF39634" w14:textId="77777777" w:rsidR="006E121D" w:rsidRPr="00E251A8" w:rsidRDefault="006E121D" w:rsidP="006E121D">
      <w:pPr>
        <w:numPr>
          <w:ilvl w:val="0"/>
          <w:numId w:val="24"/>
        </w:numPr>
        <w:tabs>
          <w:tab w:val="left" w:pos="709"/>
        </w:tabs>
        <w:spacing w:line="276" w:lineRule="auto"/>
        <w:ind w:left="709"/>
        <w:jc w:val="both"/>
        <w:rPr>
          <w:rFonts w:ascii="Calibri" w:hAnsi="Calibri" w:cs="Calibri"/>
          <w:sz w:val="22"/>
          <w:szCs w:val="22"/>
        </w:rPr>
      </w:pPr>
      <w:r w:rsidRPr="00E251A8">
        <w:rPr>
          <w:rFonts w:ascii="Calibri" w:hAnsi="Calibri" w:cs="Calibri"/>
          <w:sz w:val="22"/>
          <w:szCs w:val="22"/>
        </w:rPr>
        <w:t xml:space="preserve">w przypadku urzędowej zmiany stawki VAT,  w związku ze zmianą ustawy. Zakres zmiany obejmuje jedynie zmianę wynagrodzenia o wskaźnik zmiany  stawki podatku VAT. </w:t>
      </w:r>
    </w:p>
    <w:p w14:paraId="37D62940" w14:textId="77777777" w:rsidR="006E121D" w:rsidRPr="00E251A8" w:rsidRDefault="006E121D" w:rsidP="006E121D">
      <w:pPr>
        <w:pStyle w:val="NormalnyWeb"/>
        <w:numPr>
          <w:ilvl w:val="0"/>
          <w:numId w:val="24"/>
        </w:numPr>
        <w:tabs>
          <w:tab w:val="left" w:pos="709"/>
        </w:tabs>
        <w:spacing w:before="0" w:beforeAutospacing="0" w:after="0" w:afterAutospacing="0" w:line="276" w:lineRule="auto"/>
        <w:ind w:left="709"/>
        <w:rPr>
          <w:rFonts w:ascii="Calibri" w:hAnsi="Calibri" w:cs="Calibri"/>
          <w:sz w:val="22"/>
          <w:szCs w:val="22"/>
        </w:rPr>
      </w:pPr>
      <w:r w:rsidRPr="00E251A8">
        <w:rPr>
          <w:rFonts w:ascii="Calibri" w:hAnsi="Calibri" w:cs="Calibri"/>
          <w:sz w:val="22"/>
          <w:szCs w:val="22"/>
        </w:rPr>
        <w:t>zmian oznaczenia danych Zamawiającego i/lub Wykonawcy; w przypadku zmiany danych teleadresowych, sposobu reprezentacji  poprzez podanie  nowych danych.</w:t>
      </w:r>
    </w:p>
    <w:p w14:paraId="2DF9465B" w14:textId="77777777" w:rsidR="006E121D" w:rsidRPr="00E251A8" w:rsidRDefault="006E121D" w:rsidP="006E121D">
      <w:pPr>
        <w:pStyle w:val="NormalnyWeb"/>
        <w:numPr>
          <w:ilvl w:val="0"/>
          <w:numId w:val="24"/>
        </w:numPr>
        <w:tabs>
          <w:tab w:val="left" w:pos="709"/>
        </w:tabs>
        <w:spacing w:before="0" w:beforeAutospacing="0" w:after="0" w:afterAutospacing="0" w:line="276" w:lineRule="auto"/>
        <w:ind w:left="709"/>
        <w:rPr>
          <w:rFonts w:ascii="Calibri" w:hAnsi="Calibri" w:cs="Calibri"/>
          <w:sz w:val="22"/>
          <w:szCs w:val="22"/>
        </w:rPr>
      </w:pPr>
      <w:r w:rsidRPr="00E251A8">
        <w:rPr>
          <w:rFonts w:ascii="Calibri" w:hAnsi="Calibri" w:cs="Calibri"/>
          <w:sz w:val="22"/>
          <w:szCs w:val="22"/>
        </w:rPr>
        <w:t xml:space="preserve"> zmian Personelu Wykonawcy lub Zamawiającego; mających istotny wpływ na wykonanie przedmiotu zamówienia, ,w tym osób pełniących samodzielne funkcje na budowie, poprzez podanie  nowych danych</w:t>
      </w:r>
    </w:p>
    <w:p w14:paraId="4F0CDD2F" w14:textId="77777777" w:rsidR="006E121D" w:rsidRPr="00E251A8" w:rsidRDefault="006E121D" w:rsidP="006E121D">
      <w:pPr>
        <w:pStyle w:val="NormalnyWeb"/>
        <w:numPr>
          <w:ilvl w:val="0"/>
          <w:numId w:val="24"/>
        </w:numPr>
        <w:tabs>
          <w:tab w:val="left" w:pos="709"/>
        </w:tabs>
        <w:spacing w:before="0" w:beforeAutospacing="0" w:after="0" w:afterAutospacing="0" w:line="276" w:lineRule="auto"/>
        <w:ind w:left="709"/>
        <w:rPr>
          <w:rFonts w:ascii="Calibri" w:hAnsi="Calibri" w:cs="Calibri"/>
          <w:sz w:val="22"/>
          <w:szCs w:val="22"/>
        </w:rPr>
      </w:pPr>
      <w:r w:rsidRPr="00E251A8">
        <w:rPr>
          <w:rFonts w:ascii="Calibri" w:hAnsi="Calibri" w:cs="Calibri"/>
          <w:sz w:val="22"/>
          <w:szCs w:val="22"/>
        </w:rPr>
        <w:t>zmniejszenia zakresu wynagrodzenia w przypadku odstąpienia Zamawiającego od części zakresu robót przewidzianych w dokumentacji projektowej,</w:t>
      </w:r>
    </w:p>
    <w:p w14:paraId="3B8E42E5" w14:textId="77777777" w:rsidR="006E121D" w:rsidRPr="00E251A8" w:rsidRDefault="006E121D" w:rsidP="006E121D">
      <w:pPr>
        <w:pStyle w:val="NormalnyWeb"/>
        <w:numPr>
          <w:ilvl w:val="0"/>
          <w:numId w:val="24"/>
        </w:numPr>
        <w:tabs>
          <w:tab w:val="left" w:pos="709"/>
        </w:tabs>
        <w:spacing w:before="0" w:beforeAutospacing="0" w:after="0" w:afterAutospacing="0" w:line="276" w:lineRule="auto"/>
        <w:ind w:left="709"/>
        <w:rPr>
          <w:rFonts w:ascii="Calibri" w:hAnsi="Calibri" w:cs="Calibri"/>
          <w:sz w:val="22"/>
          <w:szCs w:val="22"/>
        </w:rPr>
      </w:pPr>
      <w:r w:rsidRPr="00E251A8">
        <w:rPr>
          <w:rFonts w:ascii="Calibri" w:hAnsi="Calibri" w:cs="Calibri"/>
          <w:sz w:val="22"/>
          <w:szCs w:val="22"/>
        </w:rPr>
        <w:t xml:space="preserve">istotnej zmiany okoliczności powodującej, że wykonanie części zakresu realizacji Umowy nie leży w interesie publicznym, czego nie można było przewidzieć w chwili jego zawarcia, poprzez </w:t>
      </w:r>
      <w:r w:rsidRPr="00E251A8">
        <w:rPr>
          <w:rFonts w:ascii="Calibri" w:hAnsi="Calibri" w:cs="Calibri"/>
          <w:bCs/>
          <w:sz w:val="22"/>
          <w:szCs w:val="22"/>
        </w:rPr>
        <w:t>odstąpienie od umowy a zakres wykonanych robót zostanie rozliczony kosztorysem powykonawczym opartym o dokonana inwentaryzacją przeprowadzoną przez powołaną do tego komisje.</w:t>
      </w:r>
    </w:p>
    <w:bookmarkEnd w:id="1"/>
    <w:p w14:paraId="5BA91778" w14:textId="77777777" w:rsidR="006E121D" w:rsidRPr="00E251A8" w:rsidRDefault="006E121D" w:rsidP="006E121D">
      <w:pPr>
        <w:pStyle w:val="Akapitzlist"/>
        <w:numPr>
          <w:ilvl w:val="0"/>
          <w:numId w:val="25"/>
        </w:numPr>
        <w:spacing w:after="0" w:line="276" w:lineRule="auto"/>
        <w:contextualSpacing w:val="0"/>
        <w:rPr>
          <w:rFonts w:cs="Calibri"/>
        </w:rPr>
      </w:pPr>
      <w:r w:rsidRPr="00E251A8">
        <w:rPr>
          <w:rFonts w:cs="Calibri"/>
        </w:rPr>
        <w:t xml:space="preserve">Opóźnienia, o których mowa w ust. 1 pkt. 1 - </w:t>
      </w:r>
      <w:r w:rsidR="00F70E9A">
        <w:rPr>
          <w:rFonts w:cs="Calibri"/>
        </w:rPr>
        <w:t>9</w:t>
      </w:r>
      <w:r w:rsidRPr="00E251A8">
        <w:rPr>
          <w:rFonts w:cs="Calibri"/>
        </w:rPr>
        <w:t xml:space="preserve"> muszą być odnotowane w dzienniku budowy oraz muszą być udokumentowane stosownymi informacjami niezależnych organów lub/i protokołami podpisanymi przez kierownika budowy i inspektora nadzoru oraz projektanta i zaakceptowane przez zamawiającego. </w:t>
      </w:r>
    </w:p>
    <w:p w14:paraId="00F62CFE" w14:textId="77777777" w:rsidR="006E121D" w:rsidRPr="00E251A8" w:rsidRDefault="006E121D" w:rsidP="006E121D">
      <w:pPr>
        <w:pStyle w:val="Akapitzlist"/>
        <w:numPr>
          <w:ilvl w:val="0"/>
          <w:numId w:val="25"/>
        </w:numPr>
        <w:spacing w:after="0" w:line="276" w:lineRule="auto"/>
        <w:ind w:left="426"/>
        <w:contextualSpacing w:val="0"/>
        <w:rPr>
          <w:rFonts w:cs="Calibri"/>
        </w:rPr>
      </w:pPr>
      <w:r w:rsidRPr="00E251A8">
        <w:rPr>
          <w:rFonts w:cs="Calibri"/>
        </w:rPr>
        <w:t>W przedstawionych w ust. 2 przypadkach wystąpienia opóźnień, strony ustalą nowe terminy, z tym że maksymalny okres przesunięcia terminu zakończenia realizacji przedmiotu umowy równy będzie okresowi przerwy lub przestoju.</w:t>
      </w:r>
    </w:p>
    <w:p w14:paraId="7F28A9F1" w14:textId="77777777" w:rsidR="006E121D" w:rsidRDefault="006E121D" w:rsidP="006E121D">
      <w:pPr>
        <w:pStyle w:val="NormalnyWeb"/>
        <w:tabs>
          <w:tab w:val="left" w:pos="426"/>
        </w:tabs>
        <w:spacing w:before="0" w:beforeAutospacing="0" w:after="0" w:afterAutospacing="0" w:line="276" w:lineRule="auto"/>
        <w:ind w:left="142"/>
        <w:jc w:val="both"/>
        <w:rPr>
          <w:rFonts w:ascii="Calibri" w:hAnsi="Calibri" w:cs="Calibri"/>
          <w:sz w:val="22"/>
          <w:szCs w:val="22"/>
        </w:rPr>
      </w:pPr>
    </w:p>
    <w:p w14:paraId="5CD2910B" w14:textId="77777777" w:rsidR="00793C56" w:rsidRDefault="00793C56" w:rsidP="006E121D">
      <w:pPr>
        <w:pStyle w:val="NormalnyWeb"/>
        <w:tabs>
          <w:tab w:val="left" w:pos="426"/>
        </w:tabs>
        <w:spacing w:before="0" w:beforeAutospacing="0" w:after="0" w:afterAutospacing="0" w:line="276" w:lineRule="auto"/>
        <w:ind w:left="142"/>
        <w:jc w:val="both"/>
        <w:rPr>
          <w:rFonts w:ascii="Calibri" w:hAnsi="Calibri" w:cs="Calibri"/>
          <w:sz w:val="22"/>
          <w:szCs w:val="22"/>
        </w:rPr>
      </w:pPr>
    </w:p>
    <w:p w14:paraId="15132CD7" w14:textId="77777777" w:rsidR="00793C56" w:rsidRPr="00E251A8" w:rsidRDefault="00793C56" w:rsidP="006E121D">
      <w:pPr>
        <w:pStyle w:val="NormalnyWeb"/>
        <w:tabs>
          <w:tab w:val="left" w:pos="426"/>
        </w:tabs>
        <w:spacing w:before="0" w:beforeAutospacing="0" w:after="0" w:afterAutospacing="0" w:line="276" w:lineRule="auto"/>
        <w:ind w:left="142"/>
        <w:jc w:val="both"/>
        <w:rPr>
          <w:rFonts w:ascii="Calibri" w:hAnsi="Calibri" w:cs="Calibri"/>
          <w:sz w:val="22"/>
          <w:szCs w:val="22"/>
        </w:rPr>
      </w:pPr>
    </w:p>
    <w:p w14:paraId="560C800E" w14:textId="77777777" w:rsidR="006E121D" w:rsidRPr="00E251A8" w:rsidRDefault="006E121D" w:rsidP="00F70E9A">
      <w:pPr>
        <w:pStyle w:val="NormalnyWeb"/>
        <w:numPr>
          <w:ilvl w:val="0"/>
          <w:numId w:val="27"/>
        </w:numPr>
        <w:spacing w:before="0" w:beforeAutospacing="0" w:after="0" w:afterAutospacing="0" w:line="276" w:lineRule="auto"/>
        <w:ind w:left="567" w:hanging="425"/>
        <w:jc w:val="both"/>
        <w:rPr>
          <w:rFonts w:ascii="Calibri" w:hAnsi="Calibri" w:cs="Calibri"/>
          <w:b/>
          <w:sz w:val="22"/>
          <w:szCs w:val="22"/>
        </w:rPr>
      </w:pPr>
      <w:r w:rsidRPr="00E251A8">
        <w:rPr>
          <w:rFonts w:ascii="Calibri" w:hAnsi="Calibri" w:cs="Calibri"/>
          <w:b/>
          <w:sz w:val="22"/>
          <w:szCs w:val="22"/>
        </w:rPr>
        <w:lastRenderedPageBreak/>
        <w:t>Dodatkowe informacje</w:t>
      </w:r>
    </w:p>
    <w:p w14:paraId="3899880E" w14:textId="77777777" w:rsidR="006E121D" w:rsidRPr="00E251A8" w:rsidRDefault="006E121D" w:rsidP="006E121D">
      <w:pPr>
        <w:pStyle w:val="NormalnyWeb"/>
        <w:numPr>
          <w:ilvl w:val="0"/>
          <w:numId w:val="19"/>
        </w:numPr>
        <w:spacing w:before="0" w:beforeAutospacing="0" w:after="0" w:afterAutospacing="0" w:line="276" w:lineRule="auto"/>
        <w:jc w:val="both"/>
        <w:rPr>
          <w:rFonts w:ascii="Calibri" w:hAnsi="Calibri" w:cs="Calibri"/>
          <w:sz w:val="22"/>
          <w:szCs w:val="22"/>
        </w:rPr>
      </w:pPr>
      <w:r w:rsidRPr="00E251A8">
        <w:rPr>
          <w:rFonts w:ascii="Calibri" w:hAnsi="Calibri" w:cs="Calibri"/>
          <w:sz w:val="22"/>
          <w:szCs w:val="22"/>
        </w:rPr>
        <w:t>W celu zapewnienia porównywalności wszystkich ofert, Zamawiający zastrzega sobie prawo do: skontaktowania się z właściwymi Wykonawcami w celu uzupełnienia lub doprecyzowania ofert; ewentualnej rezygnacji z realizacji zamówienia bez podania przyczyny; negocjacji warunków zamówienia (po wyborze Wykonawcy).</w:t>
      </w:r>
    </w:p>
    <w:p w14:paraId="75055B4C" w14:textId="77777777" w:rsidR="006E121D" w:rsidRPr="00E251A8" w:rsidRDefault="006E121D" w:rsidP="006E121D">
      <w:pPr>
        <w:pStyle w:val="NormalnyWeb"/>
        <w:numPr>
          <w:ilvl w:val="0"/>
          <w:numId w:val="19"/>
        </w:numPr>
        <w:spacing w:before="0" w:beforeAutospacing="0" w:after="0" w:afterAutospacing="0" w:line="276" w:lineRule="auto"/>
        <w:jc w:val="both"/>
        <w:rPr>
          <w:rFonts w:ascii="Calibri" w:hAnsi="Calibri" w:cs="Calibri"/>
          <w:sz w:val="22"/>
          <w:szCs w:val="22"/>
        </w:rPr>
      </w:pPr>
      <w:r w:rsidRPr="00E251A8">
        <w:rPr>
          <w:rFonts w:ascii="Calibri" w:hAnsi="Calibri" w:cs="Calibri"/>
          <w:sz w:val="22"/>
          <w:szCs w:val="22"/>
        </w:rPr>
        <w:t>Cena może być uznana za rażąco niską, kiedy będzie odbiegać od pozostałych cen o minimum 30%.</w:t>
      </w:r>
    </w:p>
    <w:p w14:paraId="698C671F" w14:textId="77777777" w:rsidR="006E121D" w:rsidRPr="00E251A8" w:rsidRDefault="006E121D" w:rsidP="006E121D">
      <w:pPr>
        <w:pStyle w:val="NormalnyWeb"/>
        <w:numPr>
          <w:ilvl w:val="0"/>
          <w:numId w:val="19"/>
        </w:numPr>
        <w:spacing w:before="0" w:beforeAutospacing="0" w:after="0" w:afterAutospacing="0" w:line="276" w:lineRule="auto"/>
        <w:jc w:val="both"/>
        <w:rPr>
          <w:rFonts w:ascii="Calibri" w:hAnsi="Calibri" w:cs="Calibri"/>
          <w:sz w:val="22"/>
          <w:szCs w:val="22"/>
        </w:rPr>
      </w:pPr>
      <w:r w:rsidRPr="00E251A8">
        <w:rPr>
          <w:rFonts w:ascii="Calibri" w:hAnsi="Calibri" w:cs="Calibri"/>
          <w:sz w:val="22"/>
          <w:szCs w:val="22"/>
        </w:rPr>
        <w:t xml:space="preserve">W toku oceny ofert Zamawiający w celu ustalenia, czy oferta zawiera rażąco niską cenę, zwróci się do Wykonawcy o udzielenie w określonym terminie wyjaśnień dotyczących elementów oferty mających wpływ na wysokość ceny. </w:t>
      </w:r>
    </w:p>
    <w:p w14:paraId="4A5CFB7C" w14:textId="77777777" w:rsidR="006E121D" w:rsidRPr="00E251A8" w:rsidRDefault="006E121D" w:rsidP="006E121D">
      <w:pPr>
        <w:pStyle w:val="NormalnyWeb"/>
        <w:numPr>
          <w:ilvl w:val="0"/>
          <w:numId w:val="19"/>
        </w:numPr>
        <w:spacing w:before="0" w:beforeAutospacing="0" w:after="0" w:afterAutospacing="0" w:line="276" w:lineRule="auto"/>
        <w:jc w:val="both"/>
        <w:rPr>
          <w:rFonts w:ascii="Calibri" w:hAnsi="Calibri" w:cs="Calibri"/>
          <w:sz w:val="22"/>
          <w:szCs w:val="22"/>
        </w:rPr>
      </w:pPr>
      <w:r w:rsidRPr="00E251A8">
        <w:rPr>
          <w:rFonts w:ascii="Calibri" w:hAnsi="Calibri" w:cs="Calibri"/>
          <w:sz w:val="22"/>
          <w:szCs w:val="22"/>
        </w:rPr>
        <w:t xml:space="preserve">Zamawiający poprawi w tekście oferty oczywiste omyłki pisarskie, oczywiste omyłki rachunkowe, z uwzględnieniem konsekwencji rachunkowych dokonania poprawek, inne omyłki polegające na niezgodności oferty z warunkami zamówienia, niepowodujące istotnych zmian </w:t>
      </w:r>
      <w:r w:rsidRPr="00E251A8">
        <w:rPr>
          <w:rFonts w:ascii="Calibri" w:hAnsi="Calibri" w:cs="Calibri"/>
          <w:sz w:val="22"/>
          <w:szCs w:val="22"/>
        </w:rPr>
        <w:br/>
        <w:t>w treści oferty. Wykonawca, którego oferta została poprawiona zostanie niezwłocznie o tym fakcie zawiadomiony przez Zamawiającego.</w:t>
      </w:r>
    </w:p>
    <w:p w14:paraId="6C289B1C" w14:textId="77777777" w:rsidR="006E121D" w:rsidRPr="00E251A8" w:rsidRDefault="006E121D" w:rsidP="006E121D">
      <w:pPr>
        <w:pStyle w:val="NormalnyWeb"/>
        <w:spacing w:before="0" w:beforeAutospacing="0" w:after="0" w:afterAutospacing="0" w:line="276" w:lineRule="auto"/>
        <w:ind w:left="720"/>
        <w:jc w:val="both"/>
        <w:rPr>
          <w:rFonts w:ascii="Calibri" w:hAnsi="Calibri" w:cs="Calibri"/>
          <w:sz w:val="22"/>
          <w:szCs w:val="22"/>
        </w:rPr>
      </w:pPr>
    </w:p>
    <w:p w14:paraId="6CD383EB" w14:textId="77777777" w:rsidR="006E121D" w:rsidRPr="00E251A8" w:rsidRDefault="006E121D" w:rsidP="00F70E9A">
      <w:pPr>
        <w:pStyle w:val="Nagwek1"/>
        <w:numPr>
          <w:ilvl w:val="0"/>
          <w:numId w:val="27"/>
        </w:numPr>
        <w:spacing w:before="0" w:after="0" w:line="276" w:lineRule="auto"/>
        <w:ind w:left="1080"/>
        <w:contextualSpacing/>
        <w:jc w:val="both"/>
        <w:rPr>
          <w:rFonts w:ascii="Calibri" w:hAnsi="Calibri" w:cs="Calibri"/>
          <w:bCs w:val="0"/>
          <w:kern w:val="0"/>
          <w:sz w:val="22"/>
          <w:szCs w:val="22"/>
        </w:rPr>
      </w:pPr>
      <w:r w:rsidRPr="00E251A8">
        <w:rPr>
          <w:rFonts w:ascii="Calibri" w:hAnsi="Calibri" w:cs="Calibri"/>
          <w:bCs w:val="0"/>
          <w:kern w:val="0"/>
          <w:sz w:val="22"/>
          <w:szCs w:val="22"/>
        </w:rPr>
        <w:t>Unieważnienie postępowania lub odstąpienie od zawarcia umowy</w:t>
      </w:r>
    </w:p>
    <w:p w14:paraId="0978CD3A" w14:textId="77777777" w:rsidR="006E121D" w:rsidRPr="00E251A8" w:rsidRDefault="006E121D" w:rsidP="006E121D">
      <w:pPr>
        <w:spacing w:line="276" w:lineRule="auto"/>
        <w:ind w:firstLine="284"/>
        <w:contextualSpacing/>
        <w:jc w:val="both"/>
        <w:rPr>
          <w:rFonts w:ascii="Calibri" w:hAnsi="Calibri" w:cs="Calibri"/>
          <w:sz w:val="22"/>
          <w:szCs w:val="22"/>
        </w:rPr>
      </w:pPr>
      <w:r w:rsidRPr="00E251A8">
        <w:rPr>
          <w:rFonts w:ascii="Calibri" w:hAnsi="Calibri" w:cs="Calibri"/>
          <w:sz w:val="22"/>
          <w:szCs w:val="22"/>
        </w:rPr>
        <w:t>Zamawiający może odstąpić od zawarcia umowy w następujących przypadkach:</w:t>
      </w:r>
    </w:p>
    <w:p w14:paraId="7A65F179" w14:textId="77777777" w:rsidR="006E121D" w:rsidRPr="00E251A8" w:rsidRDefault="006E121D" w:rsidP="006E121D">
      <w:pPr>
        <w:widowControl/>
        <w:numPr>
          <w:ilvl w:val="0"/>
          <w:numId w:val="20"/>
        </w:numPr>
        <w:suppressAutoHyphens w:val="0"/>
        <w:spacing w:line="276" w:lineRule="auto"/>
        <w:jc w:val="both"/>
        <w:rPr>
          <w:rFonts w:ascii="Calibri" w:hAnsi="Calibri" w:cs="Calibri"/>
          <w:sz w:val="22"/>
          <w:szCs w:val="22"/>
        </w:rPr>
      </w:pPr>
      <w:r w:rsidRPr="00E251A8">
        <w:rPr>
          <w:rFonts w:ascii="Calibri" w:hAnsi="Calibri" w:cs="Calibri"/>
          <w:sz w:val="22"/>
          <w:szCs w:val="22"/>
        </w:rPr>
        <w:t>Wystąpienia okoliczności powodujących, że koszt realizacji inwestycji ulega znacznemu zwiększeniu powodującemu niemożliwość sfinansowania zamówienia;</w:t>
      </w:r>
    </w:p>
    <w:p w14:paraId="33EDB322" w14:textId="77777777" w:rsidR="006E121D" w:rsidRPr="00E251A8" w:rsidRDefault="006E121D" w:rsidP="006E121D">
      <w:pPr>
        <w:widowControl/>
        <w:numPr>
          <w:ilvl w:val="0"/>
          <w:numId w:val="20"/>
        </w:numPr>
        <w:suppressAutoHyphens w:val="0"/>
        <w:spacing w:line="276" w:lineRule="auto"/>
        <w:jc w:val="both"/>
        <w:rPr>
          <w:rFonts w:ascii="Calibri" w:hAnsi="Calibri" w:cs="Calibri"/>
          <w:sz w:val="22"/>
          <w:szCs w:val="22"/>
        </w:rPr>
      </w:pPr>
      <w:r w:rsidRPr="00E251A8">
        <w:rPr>
          <w:rFonts w:ascii="Calibri" w:hAnsi="Calibri" w:cs="Calibri"/>
          <w:sz w:val="22"/>
          <w:szCs w:val="22"/>
        </w:rPr>
        <w:t>Powzięcia informacji przez Zamawiającego, że Wykonawca w celu uzyskania zamówienia posługiwał się nieprawdziwymi danymi.</w:t>
      </w:r>
    </w:p>
    <w:p w14:paraId="40FDE2B6" w14:textId="77777777" w:rsidR="006E121D" w:rsidRPr="00E251A8" w:rsidRDefault="006E121D" w:rsidP="006E121D">
      <w:pPr>
        <w:widowControl/>
        <w:numPr>
          <w:ilvl w:val="0"/>
          <w:numId w:val="20"/>
        </w:numPr>
        <w:suppressAutoHyphens w:val="0"/>
        <w:spacing w:line="276" w:lineRule="auto"/>
        <w:jc w:val="both"/>
        <w:rPr>
          <w:rFonts w:ascii="Calibri" w:hAnsi="Calibri" w:cs="Calibri"/>
          <w:sz w:val="22"/>
          <w:szCs w:val="22"/>
        </w:rPr>
      </w:pPr>
      <w:r w:rsidRPr="00E251A8">
        <w:rPr>
          <w:rFonts w:ascii="Calibri" w:hAnsi="Calibri" w:cs="Calibri"/>
          <w:sz w:val="22"/>
          <w:szCs w:val="22"/>
        </w:rPr>
        <w:t xml:space="preserve">Braku ofert spełniających wymagania Zamawiającego. </w:t>
      </w:r>
    </w:p>
    <w:p w14:paraId="66EF4545" w14:textId="77777777" w:rsidR="006E121D" w:rsidRPr="00E251A8" w:rsidRDefault="006E121D" w:rsidP="006E121D">
      <w:pPr>
        <w:spacing w:line="276" w:lineRule="auto"/>
        <w:ind w:firstLine="360"/>
        <w:contextualSpacing/>
        <w:jc w:val="both"/>
        <w:rPr>
          <w:rFonts w:ascii="Calibri" w:hAnsi="Calibri" w:cs="Calibri"/>
          <w:sz w:val="22"/>
          <w:szCs w:val="22"/>
        </w:rPr>
      </w:pPr>
    </w:p>
    <w:p w14:paraId="04414A27" w14:textId="77777777" w:rsidR="006E121D" w:rsidRPr="00E251A8" w:rsidRDefault="006E121D" w:rsidP="006E121D">
      <w:pPr>
        <w:spacing w:line="276" w:lineRule="auto"/>
        <w:ind w:firstLine="360"/>
        <w:contextualSpacing/>
        <w:jc w:val="both"/>
        <w:rPr>
          <w:rFonts w:ascii="Calibri" w:hAnsi="Calibri" w:cs="Calibri"/>
          <w:sz w:val="22"/>
          <w:szCs w:val="22"/>
        </w:rPr>
      </w:pPr>
      <w:r w:rsidRPr="00E251A8">
        <w:rPr>
          <w:rFonts w:ascii="Calibri" w:hAnsi="Calibri" w:cs="Calibri"/>
          <w:sz w:val="22"/>
          <w:szCs w:val="22"/>
        </w:rPr>
        <w:t>Zamawiający unieważni postępowanie w następujących przypadkach :</w:t>
      </w:r>
    </w:p>
    <w:p w14:paraId="57C664BA" w14:textId="77777777" w:rsidR="006E121D" w:rsidRPr="00E251A8" w:rsidRDefault="006E121D" w:rsidP="006E121D">
      <w:pPr>
        <w:widowControl/>
        <w:numPr>
          <w:ilvl w:val="0"/>
          <w:numId w:val="21"/>
        </w:numPr>
        <w:suppressAutoHyphens w:val="0"/>
        <w:spacing w:line="276" w:lineRule="auto"/>
        <w:jc w:val="both"/>
        <w:rPr>
          <w:rFonts w:ascii="Calibri" w:hAnsi="Calibri" w:cs="Calibri"/>
          <w:sz w:val="22"/>
          <w:szCs w:val="22"/>
        </w:rPr>
      </w:pPr>
      <w:r w:rsidRPr="00E251A8">
        <w:rPr>
          <w:rFonts w:ascii="Calibri" w:hAnsi="Calibri" w:cs="Calibri"/>
          <w:sz w:val="22"/>
          <w:szCs w:val="22"/>
        </w:rPr>
        <w:t>nie wpłynęła żadna ważna oferta;</w:t>
      </w:r>
    </w:p>
    <w:p w14:paraId="71131400" w14:textId="77777777" w:rsidR="006E121D" w:rsidRPr="00E251A8" w:rsidRDefault="006E121D" w:rsidP="006E121D">
      <w:pPr>
        <w:widowControl/>
        <w:numPr>
          <w:ilvl w:val="0"/>
          <w:numId w:val="21"/>
        </w:numPr>
        <w:suppressAutoHyphens w:val="0"/>
        <w:spacing w:line="276" w:lineRule="auto"/>
        <w:jc w:val="both"/>
        <w:rPr>
          <w:rFonts w:ascii="Calibri" w:hAnsi="Calibri" w:cs="Calibri"/>
          <w:sz w:val="22"/>
          <w:szCs w:val="22"/>
        </w:rPr>
      </w:pPr>
      <w:r w:rsidRPr="00E251A8">
        <w:rPr>
          <w:rFonts w:ascii="Calibri" w:hAnsi="Calibri" w:cs="Calibri"/>
          <w:sz w:val="22"/>
          <w:szCs w:val="22"/>
        </w:rPr>
        <w:t>cena najkorzystniejszej oferty przewyższa kwotę, którą Zamawiający może przeznaczyć na sfinansowanie zamówienia.</w:t>
      </w:r>
    </w:p>
    <w:p w14:paraId="03F33B71" w14:textId="77777777" w:rsidR="006E121D" w:rsidRPr="00E251A8" w:rsidRDefault="006E121D" w:rsidP="006E121D">
      <w:pPr>
        <w:pStyle w:val="NormalnyWeb"/>
        <w:spacing w:before="0" w:beforeAutospacing="0" w:after="0" w:afterAutospacing="0" w:line="276" w:lineRule="auto"/>
        <w:jc w:val="both"/>
        <w:rPr>
          <w:rFonts w:ascii="Calibri" w:hAnsi="Calibri" w:cs="Calibri"/>
          <w:sz w:val="22"/>
          <w:szCs w:val="22"/>
        </w:rPr>
      </w:pPr>
    </w:p>
    <w:p w14:paraId="253BFFD8" w14:textId="77777777" w:rsidR="006E121D" w:rsidRPr="00E251A8" w:rsidRDefault="006E121D" w:rsidP="00F70E9A">
      <w:pPr>
        <w:pStyle w:val="NormalnyWeb"/>
        <w:numPr>
          <w:ilvl w:val="0"/>
          <w:numId w:val="27"/>
        </w:numPr>
        <w:spacing w:before="0" w:beforeAutospacing="0" w:after="0" w:afterAutospacing="0" w:line="276" w:lineRule="auto"/>
        <w:ind w:left="1080"/>
        <w:jc w:val="both"/>
        <w:rPr>
          <w:rFonts w:ascii="Calibri" w:hAnsi="Calibri" w:cs="Calibri"/>
          <w:b/>
          <w:sz w:val="22"/>
          <w:szCs w:val="22"/>
        </w:rPr>
      </w:pPr>
      <w:r w:rsidRPr="00E251A8">
        <w:rPr>
          <w:rFonts w:ascii="Calibri" w:hAnsi="Calibri" w:cs="Calibri"/>
          <w:b/>
          <w:sz w:val="22"/>
          <w:szCs w:val="22"/>
        </w:rPr>
        <w:t>Załączniki</w:t>
      </w:r>
    </w:p>
    <w:p w14:paraId="09D2D83D" w14:textId="2BA6BEE6" w:rsidR="006E121D" w:rsidRPr="00E251A8" w:rsidRDefault="006E121D" w:rsidP="006E121D">
      <w:pPr>
        <w:pStyle w:val="NormalnyWeb"/>
        <w:numPr>
          <w:ilvl w:val="0"/>
          <w:numId w:val="22"/>
        </w:numPr>
        <w:spacing w:before="0" w:beforeAutospacing="0" w:after="0" w:afterAutospacing="0" w:line="276" w:lineRule="auto"/>
        <w:ind w:left="426"/>
        <w:jc w:val="both"/>
        <w:rPr>
          <w:rFonts w:ascii="Calibri" w:hAnsi="Calibri" w:cs="Calibri"/>
          <w:sz w:val="22"/>
          <w:szCs w:val="22"/>
        </w:rPr>
      </w:pPr>
      <w:r w:rsidRPr="00E251A8">
        <w:rPr>
          <w:rFonts w:ascii="Calibri" w:hAnsi="Calibri" w:cs="Calibri"/>
          <w:sz w:val="22"/>
          <w:szCs w:val="22"/>
        </w:rPr>
        <w:t>Wzór oferty</w:t>
      </w:r>
      <w:r w:rsidR="00793C56">
        <w:rPr>
          <w:rFonts w:ascii="Calibri" w:hAnsi="Calibri" w:cs="Calibri"/>
          <w:sz w:val="22"/>
          <w:szCs w:val="22"/>
        </w:rPr>
        <w:t>.</w:t>
      </w:r>
    </w:p>
    <w:p w14:paraId="78BE5CAC" w14:textId="1BABDF6B" w:rsidR="006E121D" w:rsidRPr="00E251A8" w:rsidRDefault="006E121D" w:rsidP="006E121D">
      <w:pPr>
        <w:pStyle w:val="NormalnyWeb"/>
        <w:numPr>
          <w:ilvl w:val="0"/>
          <w:numId w:val="22"/>
        </w:numPr>
        <w:spacing w:before="0" w:beforeAutospacing="0" w:after="0" w:afterAutospacing="0" w:line="276" w:lineRule="auto"/>
        <w:ind w:left="426"/>
        <w:jc w:val="both"/>
        <w:rPr>
          <w:rFonts w:ascii="Calibri" w:hAnsi="Calibri" w:cs="Calibri"/>
          <w:sz w:val="22"/>
          <w:szCs w:val="22"/>
        </w:rPr>
      </w:pPr>
      <w:r w:rsidRPr="00E251A8">
        <w:rPr>
          <w:rFonts w:ascii="Calibri" w:hAnsi="Calibri" w:cs="Calibri"/>
          <w:sz w:val="22"/>
          <w:szCs w:val="22"/>
        </w:rPr>
        <w:t>Wykaz osób</w:t>
      </w:r>
      <w:r w:rsidR="00793C56">
        <w:rPr>
          <w:rFonts w:ascii="Calibri" w:hAnsi="Calibri" w:cs="Calibri"/>
          <w:sz w:val="22"/>
          <w:szCs w:val="22"/>
        </w:rPr>
        <w:t>.</w:t>
      </w:r>
    </w:p>
    <w:p w14:paraId="39F61B62" w14:textId="77777777" w:rsidR="006E121D" w:rsidRPr="00E251A8" w:rsidRDefault="006E121D" w:rsidP="006E121D">
      <w:pPr>
        <w:pStyle w:val="NormalnyWeb"/>
        <w:numPr>
          <w:ilvl w:val="0"/>
          <w:numId w:val="22"/>
        </w:numPr>
        <w:spacing w:before="0" w:beforeAutospacing="0" w:after="0" w:afterAutospacing="0" w:line="276" w:lineRule="auto"/>
        <w:ind w:left="426"/>
        <w:jc w:val="both"/>
        <w:rPr>
          <w:rFonts w:ascii="Calibri" w:hAnsi="Calibri" w:cs="Calibri"/>
          <w:b/>
          <w:sz w:val="22"/>
          <w:szCs w:val="22"/>
        </w:rPr>
      </w:pPr>
      <w:r w:rsidRPr="00E251A8">
        <w:rPr>
          <w:rFonts w:ascii="Calibri" w:hAnsi="Calibri" w:cs="Calibri"/>
          <w:sz w:val="22"/>
          <w:szCs w:val="22"/>
        </w:rPr>
        <w:t>Wzór umowy</w:t>
      </w:r>
      <w:r w:rsidRPr="00E251A8">
        <w:rPr>
          <w:rFonts w:ascii="Calibri" w:hAnsi="Calibri" w:cs="Calibri"/>
          <w:b/>
          <w:sz w:val="22"/>
          <w:szCs w:val="22"/>
        </w:rPr>
        <w:t>.</w:t>
      </w:r>
    </w:p>
    <w:p w14:paraId="318563D5" w14:textId="77777777" w:rsidR="006E121D" w:rsidRPr="00E251A8" w:rsidRDefault="006E121D" w:rsidP="006E121D">
      <w:pPr>
        <w:spacing w:line="276" w:lineRule="auto"/>
        <w:jc w:val="both"/>
        <w:rPr>
          <w:rFonts w:ascii="Calibri" w:hAnsi="Calibri" w:cs="Calibri"/>
          <w:sz w:val="22"/>
          <w:szCs w:val="22"/>
        </w:rPr>
      </w:pPr>
    </w:p>
    <w:p w14:paraId="11DEAE89" w14:textId="77777777" w:rsidR="000A6762" w:rsidRPr="00096490" w:rsidRDefault="000A6762" w:rsidP="00096490">
      <w:pPr>
        <w:spacing w:line="276" w:lineRule="auto"/>
        <w:rPr>
          <w:rFonts w:asciiTheme="minorHAnsi" w:hAnsiTheme="minorHAnsi" w:cstheme="minorHAnsi"/>
          <w:sz w:val="22"/>
          <w:szCs w:val="22"/>
        </w:rPr>
      </w:pPr>
    </w:p>
    <w:sectPr w:rsidR="000A6762" w:rsidRPr="00096490">
      <w:head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E5B648" w15:done="0"/>
  <w15:commentEx w15:paraId="298EA2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E5B648" w16cid:durableId="216BD156"/>
  <w16cid:commentId w16cid:paraId="298EA23A" w16cid:durableId="216BCF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5C181" w14:textId="77777777" w:rsidR="000E359F" w:rsidRDefault="000E359F" w:rsidP="006562CA">
      <w:r>
        <w:separator/>
      </w:r>
    </w:p>
  </w:endnote>
  <w:endnote w:type="continuationSeparator" w:id="0">
    <w:p w14:paraId="21537F17" w14:textId="77777777" w:rsidR="000E359F" w:rsidRDefault="000E359F" w:rsidP="006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2323F" w14:textId="77777777" w:rsidR="000E359F" w:rsidRDefault="000E359F" w:rsidP="006562CA">
      <w:r>
        <w:separator/>
      </w:r>
    </w:p>
  </w:footnote>
  <w:footnote w:type="continuationSeparator" w:id="0">
    <w:p w14:paraId="14366353" w14:textId="77777777" w:rsidR="000E359F" w:rsidRDefault="000E359F" w:rsidP="00656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27EF8" w14:textId="4AE9DD3A" w:rsidR="006562CA" w:rsidRDefault="00C97A75">
    <w:pPr>
      <w:pStyle w:val="Nagwek"/>
    </w:pPr>
    <w:r>
      <w:rPr>
        <w:noProof/>
        <w:lang w:eastAsia="pl-PL"/>
      </w:rPr>
      <w:drawing>
        <wp:anchor distT="0" distB="0" distL="114300" distR="114300" simplePos="0" relativeHeight="251657728" behindDoc="0" locked="0" layoutInCell="1" allowOverlap="0" wp14:anchorId="4B7ABB6A" wp14:editId="143B8855">
          <wp:simplePos x="0" y="0"/>
          <wp:positionH relativeFrom="column">
            <wp:posOffset>-567690</wp:posOffset>
          </wp:positionH>
          <wp:positionV relativeFrom="paragraph">
            <wp:posOffset>-301625</wp:posOffset>
          </wp:positionV>
          <wp:extent cx="6664960" cy="663575"/>
          <wp:effectExtent l="0" t="0" r="0" b="0"/>
          <wp:wrapSquare wrapText="bothSides"/>
          <wp:docPr id="1" name="Obraz 48" descr="C:\Users\m.proniewicz\Documents\URZĄD M\Przyroda, Parki Krajobrazowe\PROJEKT RPO\PROMOCJA\oznakowanie\poziom\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descr="C:\Users\m.proniewicz\Documents\URZĄD M\Przyroda, Parki Krajobrazowe\PROJEKT RPO\PROMOCJA\oznakowanie\poziom\EFR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4960" cy="663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7"/>
    <w:multiLevelType w:val="singleLevel"/>
    <w:tmpl w:val="00000027"/>
    <w:name w:val="WW8Num39"/>
    <w:lvl w:ilvl="0">
      <w:start w:val="1"/>
      <w:numFmt w:val="decimal"/>
      <w:lvlText w:val="%1."/>
      <w:lvlJc w:val="left"/>
      <w:pPr>
        <w:tabs>
          <w:tab w:val="num" w:pos="0"/>
        </w:tabs>
        <w:ind w:left="644" w:hanging="360"/>
      </w:pPr>
    </w:lvl>
  </w:abstractNum>
  <w:abstractNum w:abstractNumId="1">
    <w:nsid w:val="08BB15A4"/>
    <w:multiLevelType w:val="hybridMultilevel"/>
    <w:tmpl w:val="5A0CF16A"/>
    <w:lvl w:ilvl="0" w:tplc="36BC574A">
      <w:start w:val="1"/>
      <w:numFmt w:val="upperRoman"/>
      <w:lvlText w:val="%1."/>
      <w:lvlJc w:val="left"/>
      <w:pPr>
        <w:ind w:left="720" w:hanging="720"/>
      </w:pPr>
      <w:rPr>
        <w:rFonts w:hint="default"/>
        <w:b/>
        <w:color w:val="auto"/>
      </w:rPr>
    </w:lvl>
    <w:lvl w:ilvl="1" w:tplc="04150019">
      <w:start w:val="1"/>
      <w:numFmt w:val="lowerLetter"/>
      <w:lvlText w:val="%2."/>
      <w:lvlJc w:val="left"/>
      <w:pPr>
        <w:ind w:left="1440" w:hanging="360"/>
      </w:pPr>
    </w:lvl>
    <w:lvl w:ilvl="2" w:tplc="AD1CA04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3E2E0B"/>
    <w:multiLevelType w:val="hybridMultilevel"/>
    <w:tmpl w:val="E708CD94"/>
    <w:lvl w:ilvl="0" w:tplc="0415000F">
      <w:start w:val="1"/>
      <w:numFmt w:val="decimal"/>
      <w:lvlText w:val="%1."/>
      <w:lvlJc w:val="left"/>
      <w:pPr>
        <w:tabs>
          <w:tab w:val="num" w:pos="644"/>
        </w:tabs>
        <w:ind w:left="644"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E004E47"/>
    <w:multiLevelType w:val="hybridMultilevel"/>
    <w:tmpl w:val="51629916"/>
    <w:lvl w:ilvl="0" w:tplc="687A89FE">
      <w:start w:val="1"/>
      <w:numFmt w:val="decimal"/>
      <w:lvlText w:val="%1."/>
      <w:lvlJc w:val="left"/>
      <w:pPr>
        <w:ind w:left="1080" w:hanging="360"/>
      </w:pPr>
      <w:rPr>
        <w:rFonts w:ascii="Calibri" w:hAnsi="Calibri" w:cs="Calibri" w:hint="default"/>
        <w:sz w:val="22"/>
        <w:szCs w:val="22"/>
      </w:rPr>
    </w:lvl>
    <w:lvl w:ilvl="1" w:tplc="4EE04CC0">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4496267"/>
    <w:multiLevelType w:val="hybridMultilevel"/>
    <w:tmpl w:val="0F26A3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7F5BDD"/>
    <w:multiLevelType w:val="hybridMultilevel"/>
    <w:tmpl w:val="5B927B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6D0A01"/>
    <w:multiLevelType w:val="hybridMultilevel"/>
    <w:tmpl w:val="6DEA438A"/>
    <w:lvl w:ilvl="0" w:tplc="88FA449C">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2B422CE6"/>
    <w:multiLevelType w:val="hybridMultilevel"/>
    <w:tmpl w:val="0A220CA6"/>
    <w:lvl w:ilvl="0" w:tplc="4EE04CC0">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9E378E4"/>
    <w:multiLevelType w:val="hybridMultilevel"/>
    <w:tmpl w:val="3A203476"/>
    <w:lvl w:ilvl="0" w:tplc="C8E6AE2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B835EA1"/>
    <w:multiLevelType w:val="hybridMultilevel"/>
    <w:tmpl w:val="5FF83522"/>
    <w:lvl w:ilvl="0" w:tplc="EB5EF2B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0610CA7"/>
    <w:multiLevelType w:val="hybridMultilevel"/>
    <w:tmpl w:val="08202C4C"/>
    <w:lvl w:ilvl="0" w:tplc="226859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E30598D"/>
    <w:multiLevelType w:val="hybridMultilevel"/>
    <w:tmpl w:val="D398F7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50A053B8"/>
    <w:multiLevelType w:val="hybridMultilevel"/>
    <w:tmpl w:val="116A660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59AF66B1"/>
    <w:multiLevelType w:val="hybridMultilevel"/>
    <w:tmpl w:val="0540CBEC"/>
    <w:lvl w:ilvl="0" w:tplc="380ED294">
      <w:start w:val="6"/>
      <w:numFmt w:val="upperRoman"/>
      <w:lvlText w:val="%1."/>
      <w:lvlJc w:val="left"/>
      <w:pPr>
        <w:ind w:left="2136" w:hanging="72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nsid w:val="5B4952F3"/>
    <w:multiLevelType w:val="hybridMultilevel"/>
    <w:tmpl w:val="05363CAC"/>
    <w:lvl w:ilvl="0" w:tplc="0415000F">
      <w:start w:val="1"/>
      <w:numFmt w:val="decimal"/>
      <w:lvlText w:val="%1."/>
      <w:lvlJc w:val="left"/>
      <w:pPr>
        <w:ind w:left="720" w:hanging="360"/>
      </w:pPr>
    </w:lvl>
    <w:lvl w:ilvl="1" w:tplc="2B94138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3A572CC"/>
    <w:multiLevelType w:val="hybridMultilevel"/>
    <w:tmpl w:val="57165C88"/>
    <w:lvl w:ilvl="0" w:tplc="391420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60636C1"/>
    <w:multiLevelType w:val="hybridMultilevel"/>
    <w:tmpl w:val="4DE85482"/>
    <w:lvl w:ilvl="0" w:tplc="CF8813B4">
      <w:start w:val="7"/>
      <w:numFmt w:val="upperRoman"/>
      <w:lvlText w:val="%1."/>
      <w:lvlJc w:val="left"/>
      <w:pPr>
        <w:ind w:left="2136" w:hanging="72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
    <w:nsid w:val="69FC3813"/>
    <w:multiLevelType w:val="hybridMultilevel"/>
    <w:tmpl w:val="6C4C3C56"/>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CD27FC3"/>
    <w:multiLevelType w:val="hybridMultilevel"/>
    <w:tmpl w:val="3D52FECC"/>
    <w:lvl w:ilvl="0" w:tplc="0415000F">
      <w:start w:val="1"/>
      <w:numFmt w:val="decimal"/>
      <w:lvlText w:val="%1."/>
      <w:lvlJc w:val="left"/>
      <w:pPr>
        <w:ind w:left="36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07168C8"/>
    <w:multiLevelType w:val="hybridMultilevel"/>
    <w:tmpl w:val="33129130"/>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45F3BD1"/>
    <w:multiLevelType w:val="hybridMultilevel"/>
    <w:tmpl w:val="0A220CA6"/>
    <w:lvl w:ilvl="0" w:tplc="4EE04CC0">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60D248B"/>
    <w:multiLevelType w:val="hybridMultilevel"/>
    <w:tmpl w:val="6C4C3C56"/>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7886770D"/>
    <w:multiLevelType w:val="hybridMultilevel"/>
    <w:tmpl w:val="0A220CA6"/>
    <w:lvl w:ilvl="0" w:tplc="4EE04CC0">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DDE0469"/>
    <w:multiLevelType w:val="hybridMultilevel"/>
    <w:tmpl w:val="B2726244"/>
    <w:lvl w:ilvl="0" w:tplc="41A8419A">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EAA2624"/>
    <w:multiLevelType w:val="hybridMultilevel"/>
    <w:tmpl w:val="FA1E136C"/>
    <w:lvl w:ilvl="0" w:tplc="3E4C7892">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nsid w:val="7F552D54"/>
    <w:multiLevelType w:val="hybridMultilevel"/>
    <w:tmpl w:val="56E852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7F856A60"/>
    <w:multiLevelType w:val="hybridMultilevel"/>
    <w:tmpl w:val="129AF1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25"/>
  </w:num>
  <w:num w:numId="5">
    <w:abstractNumId w:val="18"/>
  </w:num>
  <w:num w:numId="6">
    <w:abstractNumId w:val="14"/>
  </w:num>
  <w:num w:numId="7">
    <w:abstractNumId w:val="24"/>
  </w:num>
  <w:num w:numId="8">
    <w:abstractNumId w:val="26"/>
  </w:num>
  <w:num w:numId="9">
    <w:abstractNumId w:val="5"/>
  </w:num>
  <w:num w:numId="10">
    <w:abstractNumId w:val="9"/>
  </w:num>
  <w:num w:numId="11">
    <w:abstractNumId w:val="1"/>
  </w:num>
  <w:num w:numId="12">
    <w:abstractNumId w:val="4"/>
  </w:num>
  <w:num w:numId="13">
    <w:abstractNumId w:val="12"/>
  </w:num>
  <w:num w:numId="14">
    <w:abstractNumId w:val="15"/>
  </w:num>
  <w:num w:numId="15">
    <w:abstractNumId w:val="20"/>
  </w:num>
  <w:num w:numId="16">
    <w:abstractNumId w:val="3"/>
  </w:num>
  <w:num w:numId="17">
    <w:abstractNumId w:val="22"/>
  </w:num>
  <w:num w:numId="18">
    <w:abstractNumId w:val="7"/>
  </w:num>
  <w:num w:numId="19">
    <w:abstractNumId w:val="2"/>
  </w:num>
  <w:num w:numId="20">
    <w:abstractNumId w:val="21"/>
  </w:num>
  <w:num w:numId="21">
    <w:abstractNumId w:val="17"/>
  </w:num>
  <w:num w:numId="22">
    <w:abstractNumId w:val="6"/>
  </w:num>
  <w:num w:numId="23">
    <w:abstractNumId w:val="0"/>
  </w:num>
  <w:num w:numId="24">
    <w:abstractNumId w:val="19"/>
  </w:num>
  <w:num w:numId="25">
    <w:abstractNumId w:val="23"/>
  </w:num>
  <w:num w:numId="26">
    <w:abstractNumId w:val="13"/>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Bogdanowicz">
    <w15:presenceInfo w15:providerId="Windows Live" w15:userId="a5c78dcb043c5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585"/>
    <w:rsid w:val="0005634B"/>
    <w:rsid w:val="00096490"/>
    <w:rsid w:val="000A6762"/>
    <w:rsid w:val="000D7BF3"/>
    <w:rsid w:val="000E359F"/>
    <w:rsid w:val="0015258C"/>
    <w:rsid w:val="00180697"/>
    <w:rsid w:val="00184BB6"/>
    <w:rsid w:val="001D0997"/>
    <w:rsid w:val="00230D79"/>
    <w:rsid w:val="00252B97"/>
    <w:rsid w:val="00290F98"/>
    <w:rsid w:val="002C2C1B"/>
    <w:rsid w:val="002D4F1E"/>
    <w:rsid w:val="002E1F84"/>
    <w:rsid w:val="002F74E6"/>
    <w:rsid w:val="0030416E"/>
    <w:rsid w:val="0036322E"/>
    <w:rsid w:val="003A4C30"/>
    <w:rsid w:val="003A6FC6"/>
    <w:rsid w:val="003D10AA"/>
    <w:rsid w:val="004934A7"/>
    <w:rsid w:val="004A2AC2"/>
    <w:rsid w:val="004E0580"/>
    <w:rsid w:val="0057641B"/>
    <w:rsid w:val="00582EF5"/>
    <w:rsid w:val="0059774A"/>
    <w:rsid w:val="00606C04"/>
    <w:rsid w:val="006418C2"/>
    <w:rsid w:val="006562CA"/>
    <w:rsid w:val="006B463C"/>
    <w:rsid w:val="006E121D"/>
    <w:rsid w:val="006E219F"/>
    <w:rsid w:val="00710864"/>
    <w:rsid w:val="00751594"/>
    <w:rsid w:val="0076763F"/>
    <w:rsid w:val="00793C56"/>
    <w:rsid w:val="007A539D"/>
    <w:rsid w:val="007E1777"/>
    <w:rsid w:val="007F7A29"/>
    <w:rsid w:val="00833924"/>
    <w:rsid w:val="008D61E3"/>
    <w:rsid w:val="008E0312"/>
    <w:rsid w:val="008E1648"/>
    <w:rsid w:val="00912DEB"/>
    <w:rsid w:val="00983201"/>
    <w:rsid w:val="009D19A1"/>
    <w:rsid w:val="009E1F9F"/>
    <w:rsid w:val="009E7585"/>
    <w:rsid w:val="00A415F5"/>
    <w:rsid w:val="00A54260"/>
    <w:rsid w:val="00A82C4C"/>
    <w:rsid w:val="00AD6D2A"/>
    <w:rsid w:val="00AD70EF"/>
    <w:rsid w:val="00AF117C"/>
    <w:rsid w:val="00B1553F"/>
    <w:rsid w:val="00B41BFD"/>
    <w:rsid w:val="00C03D20"/>
    <w:rsid w:val="00C12F48"/>
    <w:rsid w:val="00C576A6"/>
    <w:rsid w:val="00C80B31"/>
    <w:rsid w:val="00C81E39"/>
    <w:rsid w:val="00C97A75"/>
    <w:rsid w:val="00CE5C9D"/>
    <w:rsid w:val="00D1114E"/>
    <w:rsid w:val="00D90740"/>
    <w:rsid w:val="00D91D42"/>
    <w:rsid w:val="00DE1470"/>
    <w:rsid w:val="00DF464F"/>
    <w:rsid w:val="00E90AFB"/>
    <w:rsid w:val="00EC32DB"/>
    <w:rsid w:val="00F06792"/>
    <w:rsid w:val="00F573CC"/>
    <w:rsid w:val="00F70E9A"/>
    <w:rsid w:val="00FB4D96"/>
    <w:rsid w:val="00FF3A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1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7585"/>
    <w:pPr>
      <w:widowControl w:val="0"/>
      <w:suppressAutoHyphens/>
    </w:pPr>
    <w:rPr>
      <w:rFonts w:ascii="Times New Roman" w:eastAsia="Lucida Sans Unicode" w:hAnsi="Times New Roman"/>
      <w:sz w:val="24"/>
      <w:lang w:eastAsia="ar-SA"/>
    </w:rPr>
  </w:style>
  <w:style w:type="paragraph" w:styleId="Nagwek1">
    <w:name w:val="heading 1"/>
    <w:basedOn w:val="Normalny"/>
    <w:next w:val="Normalny"/>
    <w:link w:val="Nagwek1Znak"/>
    <w:qFormat/>
    <w:rsid w:val="006E121D"/>
    <w:pPr>
      <w:keepNext/>
      <w:widowControl/>
      <w:suppressAutoHyphens w:val="0"/>
      <w:spacing w:before="240" w:after="60"/>
      <w:outlineLvl w:val="0"/>
    </w:pPr>
    <w:rPr>
      <w:rFonts w:ascii="Calibri Light" w:eastAsia="Times New Roman" w:hAnsi="Calibri Light"/>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E7585"/>
    <w:pPr>
      <w:widowControl/>
      <w:shd w:val="clear" w:color="auto" w:fill="FFFFFF"/>
      <w:suppressAutoHyphens w:val="0"/>
    </w:pPr>
    <w:rPr>
      <w:rFonts w:eastAsia="Times New Roman"/>
      <w:b/>
      <w:bCs/>
      <w:sz w:val="20"/>
      <w:szCs w:val="24"/>
      <w:lang w:eastAsia="pl-PL"/>
    </w:rPr>
  </w:style>
  <w:style w:type="character" w:customStyle="1" w:styleId="TekstpodstawowyZnak">
    <w:name w:val="Tekst podstawowy Znak"/>
    <w:link w:val="Tekstpodstawowy"/>
    <w:rsid w:val="009E7585"/>
    <w:rPr>
      <w:rFonts w:ascii="Times New Roman" w:eastAsia="Times New Roman" w:hAnsi="Times New Roman" w:cs="Times New Roman"/>
      <w:b/>
      <w:bCs/>
      <w:sz w:val="20"/>
      <w:szCs w:val="24"/>
      <w:shd w:val="clear" w:color="auto" w:fill="FFFFFF"/>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
    <w:basedOn w:val="Normalny"/>
    <w:link w:val="AkapitzlistZnak"/>
    <w:uiPriority w:val="34"/>
    <w:qFormat/>
    <w:rsid w:val="009E7585"/>
    <w:pPr>
      <w:widowControl/>
      <w:suppressAutoHyphens w:val="0"/>
      <w:spacing w:after="120"/>
      <w:ind w:left="720"/>
      <w:contextualSpacing/>
      <w:jc w:val="both"/>
    </w:pPr>
    <w:rPr>
      <w:rFonts w:ascii="Calibri" w:eastAsia="Calibri" w:hAnsi="Calibri"/>
      <w:sz w:val="22"/>
      <w:szCs w:val="22"/>
      <w:lang w:eastAsia="en-US"/>
    </w:rPr>
  </w:style>
  <w:style w:type="character" w:styleId="Odwoaniedokomentarza">
    <w:name w:val="annotation reference"/>
    <w:uiPriority w:val="99"/>
    <w:semiHidden/>
    <w:unhideWhenUsed/>
    <w:rsid w:val="00B41BFD"/>
    <w:rPr>
      <w:sz w:val="16"/>
      <w:szCs w:val="16"/>
    </w:rPr>
  </w:style>
  <w:style w:type="paragraph" w:styleId="Tekstkomentarza">
    <w:name w:val="annotation text"/>
    <w:basedOn w:val="Normalny"/>
    <w:link w:val="TekstkomentarzaZnak"/>
    <w:uiPriority w:val="99"/>
    <w:semiHidden/>
    <w:unhideWhenUsed/>
    <w:rsid w:val="00B41BFD"/>
    <w:rPr>
      <w:sz w:val="20"/>
    </w:rPr>
  </w:style>
  <w:style w:type="character" w:customStyle="1" w:styleId="TekstkomentarzaZnak">
    <w:name w:val="Tekst komentarza Znak"/>
    <w:link w:val="Tekstkomentarza"/>
    <w:uiPriority w:val="99"/>
    <w:semiHidden/>
    <w:rsid w:val="00B41BFD"/>
    <w:rPr>
      <w:rFonts w:ascii="Times New Roman" w:eastAsia="Lucida Sans Unicode"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B41BFD"/>
    <w:rPr>
      <w:b/>
      <w:bCs/>
    </w:rPr>
  </w:style>
  <w:style w:type="character" w:customStyle="1" w:styleId="TematkomentarzaZnak">
    <w:name w:val="Temat komentarza Znak"/>
    <w:link w:val="Tematkomentarza"/>
    <w:uiPriority w:val="99"/>
    <w:semiHidden/>
    <w:rsid w:val="00B41BFD"/>
    <w:rPr>
      <w:rFonts w:ascii="Times New Roman" w:eastAsia="Lucida Sans Unicode" w:hAnsi="Times New Roman" w:cs="Times New Roman"/>
      <w:b/>
      <w:bCs/>
      <w:sz w:val="20"/>
      <w:szCs w:val="20"/>
      <w:lang w:eastAsia="ar-SA"/>
    </w:rPr>
  </w:style>
  <w:style w:type="paragraph" w:styleId="Tekstdymka">
    <w:name w:val="Balloon Text"/>
    <w:basedOn w:val="Normalny"/>
    <w:link w:val="TekstdymkaZnak"/>
    <w:uiPriority w:val="99"/>
    <w:semiHidden/>
    <w:unhideWhenUsed/>
    <w:rsid w:val="00B41BFD"/>
    <w:rPr>
      <w:rFonts w:ascii="Tahoma" w:hAnsi="Tahoma" w:cs="Tahoma"/>
      <w:sz w:val="16"/>
      <w:szCs w:val="16"/>
    </w:rPr>
  </w:style>
  <w:style w:type="character" w:customStyle="1" w:styleId="TekstdymkaZnak">
    <w:name w:val="Tekst dymka Znak"/>
    <w:link w:val="Tekstdymka"/>
    <w:uiPriority w:val="99"/>
    <w:semiHidden/>
    <w:rsid w:val="00B41BFD"/>
    <w:rPr>
      <w:rFonts w:ascii="Tahoma" w:eastAsia="Lucida Sans Unicode" w:hAnsi="Tahoma" w:cs="Tahoma"/>
      <w:sz w:val="16"/>
      <w:szCs w:val="16"/>
      <w:lang w:eastAsia="ar-SA"/>
    </w:rPr>
  </w:style>
  <w:style w:type="character" w:customStyle="1" w:styleId="akapitustep">
    <w:name w:val="akapitustep"/>
    <w:rsid w:val="00B1553F"/>
  </w:style>
  <w:style w:type="paragraph" w:customStyle="1" w:styleId="lstminus">
    <w:name w:val="lst_minus"/>
    <w:basedOn w:val="Normalny"/>
    <w:rsid w:val="00B1553F"/>
    <w:pPr>
      <w:widowControl/>
      <w:suppressAutoHyphens w:val="0"/>
      <w:spacing w:before="100" w:beforeAutospacing="1" w:after="100" w:afterAutospacing="1"/>
    </w:pPr>
    <w:rPr>
      <w:rFonts w:eastAsia="Times New Roman"/>
      <w:szCs w:val="24"/>
      <w:lang w:eastAsia="pl-PL"/>
    </w:rPr>
  </w:style>
  <w:style w:type="paragraph" w:styleId="Tekstpodstawowywcity2">
    <w:name w:val="Body Text Indent 2"/>
    <w:basedOn w:val="Normalny"/>
    <w:link w:val="Tekstpodstawowywcity2Znak"/>
    <w:uiPriority w:val="99"/>
    <w:semiHidden/>
    <w:unhideWhenUsed/>
    <w:rsid w:val="007E1777"/>
    <w:pPr>
      <w:spacing w:after="120" w:line="480" w:lineRule="auto"/>
      <w:ind w:left="283"/>
    </w:pPr>
  </w:style>
  <w:style w:type="character" w:customStyle="1" w:styleId="Tekstpodstawowywcity2Znak">
    <w:name w:val="Tekst podstawowy wcięty 2 Znak"/>
    <w:link w:val="Tekstpodstawowywcity2"/>
    <w:uiPriority w:val="99"/>
    <w:semiHidden/>
    <w:rsid w:val="007E1777"/>
    <w:rPr>
      <w:rFonts w:ascii="Times New Roman" w:eastAsia="Lucida Sans Unicode" w:hAnsi="Times New Roman" w:cs="Times New Roman"/>
      <w:sz w:val="24"/>
      <w:szCs w:val="20"/>
      <w:lang w:eastAsia="ar-SA"/>
    </w:rPr>
  </w:style>
  <w:style w:type="paragraph" w:styleId="Nagwek">
    <w:name w:val="header"/>
    <w:basedOn w:val="Normalny"/>
    <w:link w:val="NagwekZnak"/>
    <w:uiPriority w:val="99"/>
    <w:unhideWhenUsed/>
    <w:rsid w:val="006562CA"/>
    <w:pPr>
      <w:tabs>
        <w:tab w:val="center" w:pos="4536"/>
        <w:tab w:val="right" w:pos="9072"/>
      </w:tabs>
    </w:pPr>
  </w:style>
  <w:style w:type="character" w:customStyle="1" w:styleId="NagwekZnak">
    <w:name w:val="Nagłówek Znak"/>
    <w:link w:val="Nagwek"/>
    <w:uiPriority w:val="99"/>
    <w:rsid w:val="006562CA"/>
    <w:rPr>
      <w:rFonts w:ascii="Times New Roman" w:eastAsia="Lucida Sans Unicode" w:hAnsi="Times New Roman"/>
      <w:sz w:val="24"/>
      <w:lang w:eastAsia="ar-SA"/>
    </w:rPr>
  </w:style>
  <w:style w:type="paragraph" w:styleId="Stopka">
    <w:name w:val="footer"/>
    <w:basedOn w:val="Normalny"/>
    <w:link w:val="StopkaZnak"/>
    <w:uiPriority w:val="99"/>
    <w:unhideWhenUsed/>
    <w:rsid w:val="006562CA"/>
    <w:pPr>
      <w:tabs>
        <w:tab w:val="center" w:pos="4536"/>
        <w:tab w:val="right" w:pos="9072"/>
      </w:tabs>
    </w:pPr>
  </w:style>
  <w:style w:type="character" w:customStyle="1" w:styleId="StopkaZnak">
    <w:name w:val="Stopka Znak"/>
    <w:link w:val="Stopka"/>
    <w:uiPriority w:val="99"/>
    <w:rsid w:val="006562CA"/>
    <w:rPr>
      <w:rFonts w:ascii="Times New Roman" w:eastAsia="Lucida Sans Unicode" w:hAnsi="Times New Roman"/>
      <w:sz w:val="24"/>
      <w:lang w:eastAsia="ar-SA"/>
    </w:r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
    <w:link w:val="Akapitzlist"/>
    <w:uiPriority w:val="34"/>
    <w:qFormat/>
    <w:rsid w:val="003A6FC6"/>
    <w:rPr>
      <w:sz w:val="22"/>
      <w:szCs w:val="22"/>
      <w:lang w:eastAsia="en-US"/>
    </w:rPr>
  </w:style>
  <w:style w:type="character" w:customStyle="1" w:styleId="FontStyle22">
    <w:name w:val="Font Style22"/>
    <w:uiPriority w:val="99"/>
    <w:rsid w:val="006E121D"/>
    <w:rPr>
      <w:rFonts w:ascii="Arial Unicode MS" w:eastAsia="Times New Roman" w:hAnsi="Arial Unicode MS" w:cs="Arial Unicode MS"/>
      <w:color w:val="000000"/>
      <w:sz w:val="20"/>
      <w:szCs w:val="20"/>
    </w:rPr>
  </w:style>
  <w:style w:type="paragraph" w:customStyle="1" w:styleId="Style11">
    <w:name w:val="Style11"/>
    <w:basedOn w:val="Normalny"/>
    <w:uiPriority w:val="99"/>
    <w:rsid w:val="006E121D"/>
    <w:pPr>
      <w:spacing w:line="293" w:lineRule="exact"/>
      <w:jc w:val="both"/>
    </w:pPr>
    <w:rPr>
      <w:rFonts w:ascii="Arial Unicode MS" w:eastAsia="Times New Roman" w:hAnsi="Arial Unicode MS" w:cs="Arial Unicode MS"/>
      <w:szCs w:val="24"/>
      <w:lang w:eastAsia="pl-PL"/>
    </w:rPr>
  </w:style>
  <w:style w:type="character" w:customStyle="1" w:styleId="alb">
    <w:name w:val="a_lb"/>
    <w:rsid w:val="006E121D"/>
  </w:style>
  <w:style w:type="character" w:customStyle="1" w:styleId="Nagwek1Znak">
    <w:name w:val="Nagłówek 1 Znak"/>
    <w:basedOn w:val="Domylnaczcionkaakapitu"/>
    <w:link w:val="Nagwek1"/>
    <w:rsid w:val="006E121D"/>
    <w:rPr>
      <w:rFonts w:ascii="Calibri Light" w:eastAsia="Times New Roman" w:hAnsi="Calibri Light"/>
      <w:b/>
      <w:bCs/>
      <w:kern w:val="32"/>
      <w:sz w:val="32"/>
      <w:szCs w:val="32"/>
    </w:rPr>
  </w:style>
  <w:style w:type="paragraph" w:styleId="NormalnyWeb">
    <w:name w:val="Normal (Web)"/>
    <w:basedOn w:val="Normalny"/>
    <w:uiPriority w:val="99"/>
    <w:rsid w:val="006E121D"/>
    <w:pPr>
      <w:widowControl/>
      <w:suppressAutoHyphens w:val="0"/>
      <w:spacing w:before="100" w:beforeAutospacing="1" w:after="100" w:afterAutospacing="1"/>
    </w:pPr>
    <w:rPr>
      <w:rFonts w:eastAsia="Times New Roman"/>
      <w:szCs w:val="24"/>
      <w:lang w:eastAsia="pl-PL"/>
    </w:rPr>
  </w:style>
  <w:style w:type="paragraph" w:styleId="Zwykytekst">
    <w:name w:val="Plain Text"/>
    <w:basedOn w:val="Normalny"/>
    <w:link w:val="ZwykytekstZnak"/>
    <w:uiPriority w:val="99"/>
    <w:rsid w:val="006E121D"/>
    <w:rPr>
      <w:rFonts w:ascii="Courier New" w:eastAsia="Times New Roman" w:hAnsi="Courier New" w:cs="Courier New"/>
      <w:sz w:val="20"/>
      <w:lang w:eastAsia="pl-PL"/>
    </w:rPr>
  </w:style>
  <w:style w:type="character" w:customStyle="1" w:styleId="ZwykytekstZnak">
    <w:name w:val="Zwykły tekst Znak"/>
    <w:basedOn w:val="Domylnaczcionkaakapitu"/>
    <w:link w:val="Zwykytekst"/>
    <w:uiPriority w:val="99"/>
    <w:rsid w:val="006E121D"/>
    <w:rPr>
      <w:rFonts w:ascii="Courier New" w:eastAsia="Times New Roman" w:hAnsi="Courier New" w:cs="Courier New"/>
    </w:rPr>
  </w:style>
  <w:style w:type="character" w:customStyle="1" w:styleId="font">
    <w:name w:val="font"/>
    <w:basedOn w:val="Domylnaczcionkaakapitu"/>
    <w:rsid w:val="007F7A29"/>
  </w:style>
  <w:style w:type="character" w:customStyle="1" w:styleId="size">
    <w:name w:val="size"/>
    <w:basedOn w:val="Domylnaczcionkaakapitu"/>
    <w:rsid w:val="007F7A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7585"/>
    <w:pPr>
      <w:widowControl w:val="0"/>
      <w:suppressAutoHyphens/>
    </w:pPr>
    <w:rPr>
      <w:rFonts w:ascii="Times New Roman" w:eastAsia="Lucida Sans Unicode" w:hAnsi="Times New Roman"/>
      <w:sz w:val="24"/>
      <w:lang w:eastAsia="ar-SA"/>
    </w:rPr>
  </w:style>
  <w:style w:type="paragraph" w:styleId="Nagwek1">
    <w:name w:val="heading 1"/>
    <w:basedOn w:val="Normalny"/>
    <w:next w:val="Normalny"/>
    <w:link w:val="Nagwek1Znak"/>
    <w:qFormat/>
    <w:rsid w:val="006E121D"/>
    <w:pPr>
      <w:keepNext/>
      <w:widowControl/>
      <w:suppressAutoHyphens w:val="0"/>
      <w:spacing w:before="240" w:after="60"/>
      <w:outlineLvl w:val="0"/>
    </w:pPr>
    <w:rPr>
      <w:rFonts w:ascii="Calibri Light" w:eastAsia="Times New Roman" w:hAnsi="Calibri Light"/>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E7585"/>
    <w:pPr>
      <w:widowControl/>
      <w:shd w:val="clear" w:color="auto" w:fill="FFFFFF"/>
      <w:suppressAutoHyphens w:val="0"/>
    </w:pPr>
    <w:rPr>
      <w:rFonts w:eastAsia="Times New Roman"/>
      <w:b/>
      <w:bCs/>
      <w:sz w:val="20"/>
      <w:szCs w:val="24"/>
      <w:lang w:eastAsia="pl-PL"/>
    </w:rPr>
  </w:style>
  <w:style w:type="character" w:customStyle="1" w:styleId="TekstpodstawowyZnak">
    <w:name w:val="Tekst podstawowy Znak"/>
    <w:link w:val="Tekstpodstawowy"/>
    <w:rsid w:val="009E7585"/>
    <w:rPr>
      <w:rFonts w:ascii="Times New Roman" w:eastAsia="Times New Roman" w:hAnsi="Times New Roman" w:cs="Times New Roman"/>
      <w:b/>
      <w:bCs/>
      <w:sz w:val="20"/>
      <w:szCs w:val="24"/>
      <w:shd w:val="clear" w:color="auto" w:fill="FFFFFF"/>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
    <w:basedOn w:val="Normalny"/>
    <w:link w:val="AkapitzlistZnak"/>
    <w:uiPriority w:val="34"/>
    <w:qFormat/>
    <w:rsid w:val="009E7585"/>
    <w:pPr>
      <w:widowControl/>
      <w:suppressAutoHyphens w:val="0"/>
      <w:spacing w:after="120"/>
      <w:ind w:left="720"/>
      <w:contextualSpacing/>
      <w:jc w:val="both"/>
    </w:pPr>
    <w:rPr>
      <w:rFonts w:ascii="Calibri" w:eastAsia="Calibri" w:hAnsi="Calibri"/>
      <w:sz w:val="22"/>
      <w:szCs w:val="22"/>
      <w:lang w:eastAsia="en-US"/>
    </w:rPr>
  </w:style>
  <w:style w:type="character" w:styleId="Odwoaniedokomentarza">
    <w:name w:val="annotation reference"/>
    <w:uiPriority w:val="99"/>
    <w:semiHidden/>
    <w:unhideWhenUsed/>
    <w:rsid w:val="00B41BFD"/>
    <w:rPr>
      <w:sz w:val="16"/>
      <w:szCs w:val="16"/>
    </w:rPr>
  </w:style>
  <w:style w:type="paragraph" w:styleId="Tekstkomentarza">
    <w:name w:val="annotation text"/>
    <w:basedOn w:val="Normalny"/>
    <w:link w:val="TekstkomentarzaZnak"/>
    <w:uiPriority w:val="99"/>
    <w:semiHidden/>
    <w:unhideWhenUsed/>
    <w:rsid w:val="00B41BFD"/>
    <w:rPr>
      <w:sz w:val="20"/>
    </w:rPr>
  </w:style>
  <w:style w:type="character" w:customStyle="1" w:styleId="TekstkomentarzaZnak">
    <w:name w:val="Tekst komentarza Znak"/>
    <w:link w:val="Tekstkomentarza"/>
    <w:uiPriority w:val="99"/>
    <w:semiHidden/>
    <w:rsid w:val="00B41BFD"/>
    <w:rPr>
      <w:rFonts w:ascii="Times New Roman" w:eastAsia="Lucida Sans Unicode"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B41BFD"/>
    <w:rPr>
      <w:b/>
      <w:bCs/>
    </w:rPr>
  </w:style>
  <w:style w:type="character" w:customStyle="1" w:styleId="TematkomentarzaZnak">
    <w:name w:val="Temat komentarza Znak"/>
    <w:link w:val="Tematkomentarza"/>
    <w:uiPriority w:val="99"/>
    <w:semiHidden/>
    <w:rsid w:val="00B41BFD"/>
    <w:rPr>
      <w:rFonts w:ascii="Times New Roman" w:eastAsia="Lucida Sans Unicode" w:hAnsi="Times New Roman" w:cs="Times New Roman"/>
      <w:b/>
      <w:bCs/>
      <w:sz w:val="20"/>
      <w:szCs w:val="20"/>
      <w:lang w:eastAsia="ar-SA"/>
    </w:rPr>
  </w:style>
  <w:style w:type="paragraph" w:styleId="Tekstdymka">
    <w:name w:val="Balloon Text"/>
    <w:basedOn w:val="Normalny"/>
    <w:link w:val="TekstdymkaZnak"/>
    <w:uiPriority w:val="99"/>
    <w:semiHidden/>
    <w:unhideWhenUsed/>
    <w:rsid w:val="00B41BFD"/>
    <w:rPr>
      <w:rFonts w:ascii="Tahoma" w:hAnsi="Tahoma" w:cs="Tahoma"/>
      <w:sz w:val="16"/>
      <w:szCs w:val="16"/>
    </w:rPr>
  </w:style>
  <w:style w:type="character" w:customStyle="1" w:styleId="TekstdymkaZnak">
    <w:name w:val="Tekst dymka Znak"/>
    <w:link w:val="Tekstdymka"/>
    <w:uiPriority w:val="99"/>
    <w:semiHidden/>
    <w:rsid w:val="00B41BFD"/>
    <w:rPr>
      <w:rFonts w:ascii="Tahoma" w:eastAsia="Lucida Sans Unicode" w:hAnsi="Tahoma" w:cs="Tahoma"/>
      <w:sz w:val="16"/>
      <w:szCs w:val="16"/>
      <w:lang w:eastAsia="ar-SA"/>
    </w:rPr>
  </w:style>
  <w:style w:type="character" w:customStyle="1" w:styleId="akapitustep">
    <w:name w:val="akapitustep"/>
    <w:rsid w:val="00B1553F"/>
  </w:style>
  <w:style w:type="paragraph" w:customStyle="1" w:styleId="lstminus">
    <w:name w:val="lst_minus"/>
    <w:basedOn w:val="Normalny"/>
    <w:rsid w:val="00B1553F"/>
    <w:pPr>
      <w:widowControl/>
      <w:suppressAutoHyphens w:val="0"/>
      <w:spacing w:before="100" w:beforeAutospacing="1" w:after="100" w:afterAutospacing="1"/>
    </w:pPr>
    <w:rPr>
      <w:rFonts w:eastAsia="Times New Roman"/>
      <w:szCs w:val="24"/>
      <w:lang w:eastAsia="pl-PL"/>
    </w:rPr>
  </w:style>
  <w:style w:type="paragraph" w:styleId="Tekstpodstawowywcity2">
    <w:name w:val="Body Text Indent 2"/>
    <w:basedOn w:val="Normalny"/>
    <w:link w:val="Tekstpodstawowywcity2Znak"/>
    <w:uiPriority w:val="99"/>
    <w:semiHidden/>
    <w:unhideWhenUsed/>
    <w:rsid w:val="007E1777"/>
    <w:pPr>
      <w:spacing w:after="120" w:line="480" w:lineRule="auto"/>
      <w:ind w:left="283"/>
    </w:pPr>
  </w:style>
  <w:style w:type="character" w:customStyle="1" w:styleId="Tekstpodstawowywcity2Znak">
    <w:name w:val="Tekst podstawowy wcięty 2 Znak"/>
    <w:link w:val="Tekstpodstawowywcity2"/>
    <w:uiPriority w:val="99"/>
    <w:semiHidden/>
    <w:rsid w:val="007E1777"/>
    <w:rPr>
      <w:rFonts w:ascii="Times New Roman" w:eastAsia="Lucida Sans Unicode" w:hAnsi="Times New Roman" w:cs="Times New Roman"/>
      <w:sz w:val="24"/>
      <w:szCs w:val="20"/>
      <w:lang w:eastAsia="ar-SA"/>
    </w:rPr>
  </w:style>
  <w:style w:type="paragraph" w:styleId="Nagwek">
    <w:name w:val="header"/>
    <w:basedOn w:val="Normalny"/>
    <w:link w:val="NagwekZnak"/>
    <w:uiPriority w:val="99"/>
    <w:unhideWhenUsed/>
    <w:rsid w:val="006562CA"/>
    <w:pPr>
      <w:tabs>
        <w:tab w:val="center" w:pos="4536"/>
        <w:tab w:val="right" w:pos="9072"/>
      </w:tabs>
    </w:pPr>
  </w:style>
  <w:style w:type="character" w:customStyle="1" w:styleId="NagwekZnak">
    <w:name w:val="Nagłówek Znak"/>
    <w:link w:val="Nagwek"/>
    <w:uiPriority w:val="99"/>
    <w:rsid w:val="006562CA"/>
    <w:rPr>
      <w:rFonts w:ascii="Times New Roman" w:eastAsia="Lucida Sans Unicode" w:hAnsi="Times New Roman"/>
      <w:sz w:val="24"/>
      <w:lang w:eastAsia="ar-SA"/>
    </w:rPr>
  </w:style>
  <w:style w:type="paragraph" w:styleId="Stopka">
    <w:name w:val="footer"/>
    <w:basedOn w:val="Normalny"/>
    <w:link w:val="StopkaZnak"/>
    <w:uiPriority w:val="99"/>
    <w:unhideWhenUsed/>
    <w:rsid w:val="006562CA"/>
    <w:pPr>
      <w:tabs>
        <w:tab w:val="center" w:pos="4536"/>
        <w:tab w:val="right" w:pos="9072"/>
      </w:tabs>
    </w:pPr>
  </w:style>
  <w:style w:type="character" w:customStyle="1" w:styleId="StopkaZnak">
    <w:name w:val="Stopka Znak"/>
    <w:link w:val="Stopka"/>
    <w:uiPriority w:val="99"/>
    <w:rsid w:val="006562CA"/>
    <w:rPr>
      <w:rFonts w:ascii="Times New Roman" w:eastAsia="Lucida Sans Unicode" w:hAnsi="Times New Roman"/>
      <w:sz w:val="24"/>
      <w:lang w:eastAsia="ar-SA"/>
    </w:r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
    <w:link w:val="Akapitzlist"/>
    <w:uiPriority w:val="34"/>
    <w:qFormat/>
    <w:rsid w:val="003A6FC6"/>
    <w:rPr>
      <w:sz w:val="22"/>
      <w:szCs w:val="22"/>
      <w:lang w:eastAsia="en-US"/>
    </w:rPr>
  </w:style>
  <w:style w:type="character" w:customStyle="1" w:styleId="FontStyle22">
    <w:name w:val="Font Style22"/>
    <w:uiPriority w:val="99"/>
    <w:rsid w:val="006E121D"/>
    <w:rPr>
      <w:rFonts w:ascii="Arial Unicode MS" w:eastAsia="Times New Roman" w:hAnsi="Arial Unicode MS" w:cs="Arial Unicode MS"/>
      <w:color w:val="000000"/>
      <w:sz w:val="20"/>
      <w:szCs w:val="20"/>
    </w:rPr>
  </w:style>
  <w:style w:type="paragraph" w:customStyle="1" w:styleId="Style11">
    <w:name w:val="Style11"/>
    <w:basedOn w:val="Normalny"/>
    <w:uiPriority w:val="99"/>
    <w:rsid w:val="006E121D"/>
    <w:pPr>
      <w:spacing w:line="293" w:lineRule="exact"/>
      <w:jc w:val="both"/>
    </w:pPr>
    <w:rPr>
      <w:rFonts w:ascii="Arial Unicode MS" w:eastAsia="Times New Roman" w:hAnsi="Arial Unicode MS" w:cs="Arial Unicode MS"/>
      <w:szCs w:val="24"/>
      <w:lang w:eastAsia="pl-PL"/>
    </w:rPr>
  </w:style>
  <w:style w:type="character" w:customStyle="1" w:styleId="alb">
    <w:name w:val="a_lb"/>
    <w:rsid w:val="006E121D"/>
  </w:style>
  <w:style w:type="character" w:customStyle="1" w:styleId="Nagwek1Znak">
    <w:name w:val="Nagłówek 1 Znak"/>
    <w:basedOn w:val="Domylnaczcionkaakapitu"/>
    <w:link w:val="Nagwek1"/>
    <w:rsid w:val="006E121D"/>
    <w:rPr>
      <w:rFonts w:ascii="Calibri Light" w:eastAsia="Times New Roman" w:hAnsi="Calibri Light"/>
      <w:b/>
      <w:bCs/>
      <w:kern w:val="32"/>
      <w:sz w:val="32"/>
      <w:szCs w:val="32"/>
    </w:rPr>
  </w:style>
  <w:style w:type="paragraph" w:styleId="NormalnyWeb">
    <w:name w:val="Normal (Web)"/>
    <w:basedOn w:val="Normalny"/>
    <w:uiPriority w:val="99"/>
    <w:rsid w:val="006E121D"/>
    <w:pPr>
      <w:widowControl/>
      <w:suppressAutoHyphens w:val="0"/>
      <w:spacing w:before="100" w:beforeAutospacing="1" w:after="100" w:afterAutospacing="1"/>
    </w:pPr>
    <w:rPr>
      <w:rFonts w:eastAsia="Times New Roman"/>
      <w:szCs w:val="24"/>
      <w:lang w:eastAsia="pl-PL"/>
    </w:rPr>
  </w:style>
  <w:style w:type="paragraph" w:styleId="Zwykytekst">
    <w:name w:val="Plain Text"/>
    <w:basedOn w:val="Normalny"/>
    <w:link w:val="ZwykytekstZnak"/>
    <w:uiPriority w:val="99"/>
    <w:rsid w:val="006E121D"/>
    <w:rPr>
      <w:rFonts w:ascii="Courier New" w:eastAsia="Times New Roman" w:hAnsi="Courier New" w:cs="Courier New"/>
      <w:sz w:val="20"/>
      <w:lang w:eastAsia="pl-PL"/>
    </w:rPr>
  </w:style>
  <w:style w:type="character" w:customStyle="1" w:styleId="ZwykytekstZnak">
    <w:name w:val="Zwykły tekst Znak"/>
    <w:basedOn w:val="Domylnaczcionkaakapitu"/>
    <w:link w:val="Zwykytekst"/>
    <w:uiPriority w:val="99"/>
    <w:rsid w:val="006E121D"/>
    <w:rPr>
      <w:rFonts w:ascii="Courier New" w:eastAsia="Times New Roman" w:hAnsi="Courier New" w:cs="Courier New"/>
    </w:rPr>
  </w:style>
  <w:style w:type="character" w:customStyle="1" w:styleId="font">
    <w:name w:val="font"/>
    <w:basedOn w:val="Domylnaczcionkaakapitu"/>
    <w:rsid w:val="007F7A29"/>
  </w:style>
  <w:style w:type="character" w:customStyle="1" w:styleId="size">
    <w:name w:val="size"/>
    <w:basedOn w:val="Domylnaczcionkaakapitu"/>
    <w:rsid w:val="007F7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918423">
      <w:bodyDiv w:val="1"/>
      <w:marLeft w:val="0"/>
      <w:marRight w:val="0"/>
      <w:marTop w:val="0"/>
      <w:marBottom w:val="0"/>
      <w:divBdr>
        <w:top w:val="none" w:sz="0" w:space="0" w:color="auto"/>
        <w:left w:val="none" w:sz="0" w:space="0" w:color="auto"/>
        <w:bottom w:val="none" w:sz="0" w:space="0" w:color="auto"/>
        <w:right w:val="none" w:sz="0" w:space="0" w:color="auto"/>
      </w:divBdr>
      <w:divsChild>
        <w:div w:id="1839880755">
          <w:marLeft w:val="0"/>
          <w:marRight w:val="0"/>
          <w:marTop w:val="0"/>
          <w:marBottom w:val="0"/>
          <w:divBdr>
            <w:top w:val="none" w:sz="0" w:space="0" w:color="auto"/>
            <w:left w:val="none" w:sz="0" w:space="0" w:color="auto"/>
            <w:bottom w:val="none" w:sz="0" w:space="0" w:color="auto"/>
            <w:right w:val="none" w:sz="0" w:space="0" w:color="auto"/>
          </w:divBdr>
        </w:div>
        <w:div w:id="112793694">
          <w:marLeft w:val="0"/>
          <w:marRight w:val="0"/>
          <w:marTop w:val="0"/>
          <w:marBottom w:val="0"/>
          <w:divBdr>
            <w:top w:val="none" w:sz="0" w:space="0" w:color="auto"/>
            <w:left w:val="none" w:sz="0" w:space="0" w:color="auto"/>
            <w:bottom w:val="none" w:sz="0" w:space="0" w:color="auto"/>
            <w:right w:val="none" w:sz="0" w:space="0" w:color="auto"/>
          </w:divBdr>
        </w:div>
        <w:div w:id="1639725975">
          <w:marLeft w:val="0"/>
          <w:marRight w:val="0"/>
          <w:marTop w:val="0"/>
          <w:marBottom w:val="0"/>
          <w:divBdr>
            <w:top w:val="none" w:sz="0" w:space="0" w:color="auto"/>
            <w:left w:val="none" w:sz="0" w:space="0" w:color="auto"/>
            <w:bottom w:val="none" w:sz="0" w:space="0" w:color="auto"/>
            <w:right w:val="none" w:sz="0" w:space="0" w:color="auto"/>
          </w:divBdr>
        </w:div>
        <w:div w:id="883635003">
          <w:marLeft w:val="0"/>
          <w:marRight w:val="0"/>
          <w:marTop w:val="0"/>
          <w:marBottom w:val="0"/>
          <w:divBdr>
            <w:top w:val="none" w:sz="0" w:space="0" w:color="auto"/>
            <w:left w:val="none" w:sz="0" w:space="0" w:color="auto"/>
            <w:bottom w:val="none" w:sz="0" w:space="0" w:color="auto"/>
            <w:right w:val="none" w:sz="0" w:space="0" w:color="auto"/>
          </w:divBdr>
        </w:div>
        <w:div w:id="2004703258">
          <w:marLeft w:val="0"/>
          <w:marRight w:val="0"/>
          <w:marTop w:val="0"/>
          <w:marBottom w:val="0"/>
          <w:divBdr>
            <w:top w:val="none" w:sz="0" w:space="0" w:color="auto"/>
            <w:left w:val="none" w:sz="0" w:space="0" w:color="auto"/>
            <w:bottom w:val="none" w:sz="0" w:space="0" w:color="auto"/>
            <w:right w:val="none" w:sz="0" w:space="0" w:color="auto"/>
          </w:divBdr>
        </w:div>
        <w:div w:id="304162749">
          <w:marLeft w:val="0"/>
          <w:marRight w:val="0"/>
          <w:marTop w:val="0"/>
          <w:marBottom w:val="0"/>
          <w:divBdr>
            <w:top w:val="none" w:sz="0" w:space="0" w:color="auto"/>
            <w:left w:val="none" w:sz="0" w:space="0" w:color="auto"/>
            <w:bottom w:val="none" w:sz="0" w:space="0" w:color="auto"/>
            <w:right w:val="none" w:sz="0" w:space="0" w:color="auto"/>
          </w:divBdr>
        </w:div>
        <w:div w:id="337542449">
          <w:marLeft w:val="0"/>
          <w:marRight w:val="0"/>
          <w:marTop w:val="0"/>
          <w:marBottom w:val="0"/>
          <w:divBdr>
            <w:top w:val="none" w:sz="0" w:space="0" w:color="auto"/>
            <w:left w:val="none" w:sz="0" w:space="0" w:color="auto"/>
            <w:bottom w:val="none" w:sz="0" w:space="0" w:color="auto"/>
            <w:right w:val="none" w:sz="0" w:space="0" w:color="auto"/>
          </w:divBdr>
        </w:div>
        <w:div w:id="2009284032">
          <w:marLeft w:val="0"/>
          <w:marRight w:val="0"/>
          <w:marTop w:val="0"/>
          <w:marBottom w:val="0"/>
          <w:divBdr>
            <w:top w:val="none" w:sz="0" w:space="0" w:color="auto"/>
            <w:left w:val="none" w:sz="0" w:space="0" w:color="auto"/>
            <w:bottom w:val="none" w:sz="0" w:space="0" w:color="auto"/>
            <w:right w:val="none" w:sz="0" w:space="0" w:color="auto"/>
          </w:divBdr>
        </w:div>
        <w:div w:id="15356259">
          <w:marLeft w:val="0"/>
          <w:marRight w:val="0"/>
          <w:marTop w:val="0"/>
          <w:marBottom w:val="0"/>
          <w:divBdr>
            <w:top w:val="none" w:sz="0" w:space="0" w:color="auto"/>
            <w:left w:val="none" w:sz="0" w:space="0" w:color="auto"/>
            <w:bottom w:val="none" w:sz="0" w:space="0" w:color="auto"/>
            <w:right w:val="none" w:sz="0" w:space="0" w:color="auto"/>
          </w:divBdr>
        </w:div>
        <w:div w:id="1624113226">
          <w:marLeft w:val="0"/>
          <w:marRight w:val="0"/>
          <w:marTop w:val="0"/>
          <w:marBottom w:val="0"/>
          <w:divBdr>
            <w:top w:val="none" w:sz="0" w:space="0" w:color="auto"/>
            <w:left w:val="none" w:sz="0" w:space="0" w:color="auto"/>
            <w:bottom w:val="none" w:sz="0" w:space="0" w:color="auto"/>
            <w:right w:val="none" w:sz="0" w:space="0" w:color="auto"/>
          </w:divBdr>
        </w:div>
        <w:div w:id="721439223">
          <w:marLeft w:val="0"/>
          <w:marRight w:val="0"/>
          <w:marTop w:val="0"/>
          <w:marBottom w:val="0"/>
          <w:divBdr>
            <w:top w:val="none" w:sz="0" w:space="0" w:color="auto"/>
            <w:left w:val="none" w:sz="0" w:space="0" w:color="auto"/>
            <w:bottom w:val="none" w:sz="0" w:space="0" w:color="auto"/>
            <w:right w:val="none" w:sz="0" w:space="0" w:color="auto"/>
          </w:divBdr>
        </w:div>
        <w:div w:id="544679887">
          <w:marLeft w:val="0"/>
          <w:marRight w:val="0"/>
          <w:marTop w:val="0"/>
          <w:marBottom w:val="0"/>
          <w:divBdr>
            <w:top w:val="none" w:sz="0" w:space="0" w:color="auto"/>
            <w:left w:val="none" w:sz="0" w:space="0" w:color="auto"/>
            <w:bottom w:val="none" w:sz="0" w:space="0" w:color="auto"/>
            <w:right w:val="none" w:sz="0" w:space="0" w:color="auto"/>
          </w:divBdr>
        </w:div>
        <w:div w:id="1294214049">
          <w:marLeft w:val="0"/>
          <w:marRight w:val="0"/>
          <w:marTop w:val="0"/>
          <w:marBottom w:val="0"/>
          <w:divBdr>
            <w:top w:val="none" w:sz="0" w:space="0" w:color="auto"/>
            <w:left w:val="none" w:sz="0" w:space="0" w:color="auto"/>
            <w:bottom w:val="none" w:sz="0" w:space="0" w:color="auto"/>
            <w:right w:val="none" w:sz="0" w:space="0" w:color="auto"/>
          </w:divBdr>
        </w:div>
        <w:div w:id="2046443125">
          <w:marLeft w:val="0"/>
          <w:marRight w:val="0"/>
          <w:marTop w:val="0"/>
          <w:marBottom w:val="0"/>
          <w:divBdr>
            <w:top w:val="none" w:sz="0" w:space="0" w:color="auto"/>
            <w:left w:val="none" w:sz="0" w:space="0" w:color="auto"/>
            <w:bottom w:val="none" w:sz="0" w:space="0" w:color="auto"/>
            <w:right w:val="none" w:sz="0" w:space="0" w:color="auto"/>
          </w:divBdr>
        </w:div>
        <w:div w:id="981539911">
          <w:marLeft w:val="0"/>
          <w:marRight w:val="0"/>
          <w:marTop w:val="0"/>
          <w:marBottom w:val="0"/>
          <w:divBdr>
            <w:top w:val="none" w:sz="0" w:space="0" w:color="auto"/>
            <w:left w:val="none" w:sz="0" w:space="0" w:color="auto"/>
            <w:bottom w:val="none" w:sz="0" w:space="0" w:color="auto"/>
            <w:right w:val="none" w:sz="0" w:space="0" w:color="auto"/>
          </w:divBdr>
        </w:div>
        <w:div w:id="1524173333">
          <w:marLeft w:val="0"/>
          <w:marRight w:val="0"/>
          <w:marTop w:val="0"/>
          <w:marBottom w:val="0"/>
          <w:divBdr>
            <w:top w:val="none" w:sz="0" w:space="0" w:color="auto"/>
            <w:left w:val="none" w:sz="0" w:space="0" w:color="auto"/>
            <w:bottom w:val="none" w:sz="0" w:space="0" w:color="auto"/>
            <w:right w:val="none" w:sz="0" w:space="0" w:color="auto"/>
          </w:divBdr>
        </w:div>
        <w:div w:id="1678191819">
          <w:marLeft w:val="0"/>
          <w:marRight w:val="0"/>
          <w:marTop w:val="0"/>
          <w:marBottom w:val="0"/>
          <w:divBdr>
            <w:top w:val="none" w:sz="0" w:space="0" w:color="auto"/>
            <w:left w:val="none" w:sz="0" w:space="0" w:color="auto"/>
            <w:bottom w:val="none" w:sz="0" w:space="0" w:color="auto"/>
            <w:right w:val="none" w:sz="0" w:space="0" w:color="auto"/>
          </w:divBdr>
        </w:div>
        <w:div w:id="1989050129">
          <w:marLeft w:val="0"/>
          <w:marRight w:val="0"/>
          <w:marTop w:val="0"/>
          <w:marBottom w:val="0"/>
          <w:divBdr>
            <w:top w:val="none" w:sz="0" w:space="0" w:color="auto"/>
            <w:left w:val="none" w:sz="0" w:space="0" w:color="auto"/>
            <w:bottom w:val="none" w:sz="0" w:space="0" w:color="auto"/>
            <w:right w:val="none" w:sz="0" w:space="0" w:color="auto"/>
          </w:divBdr>
        </w:div>
        <w:div w:id="1614283163">
          <w:marLeft w:val="0"/>
          <w:marRight w:val="0"/>
          <w:marTop w:val="0"/>
          <w:marBottom w:val="0"/>
          <w:divBdr>
            <w:top w:val="none" w:sz="0" w:space="0" w:color="auto"/>
            <w:left w:val="none" w:sz="0" w:space="0" w:color="auto"/>
            <w:bottom w:val="none" w:sz="0" w:space="0" w:color="auto"/>
            <w:right w:val="none" w:sz="0" w:space="0" w:color="auto"/>
          </w:divBdr>
        </w:div>
        <w:div w:id="664934785">
          <w:marLeft w:val="0"/>
          <w:marRight w:val="0"/>
          <w:marTop w:val="0"/>
          <w:marBottom w:val="0"/>
          <w:divBdr>
            <w:top w:val="none" w:sz="0" w:space="0" w:color="auto"/>
            <w:left w:val="none" w:sz="0" w:space="0" w:color="auto"/>
            <w:bottom w:val="none" w:sz="0" w:space="0" w:color="auto"/>
            <w:right w:val="none" w:sz="0" w:space="0" w:color="auto"/>
          </w:divBdr>
        </w:div>
        <w:div w:id="2071610149">
          <w:marLeft w:val="0"/>
          <w:marRight w:val="0"/>
          <w:marTop w:val="0"/>
          <w:marBottom w:val="0"/>
          <w:divBdr>
            <w:top w:val="none" w:sz="0" w:space="0" w:color="auto"/>
            <w:left w:val="none" w:sz="0" w:space="0" w:color="auto"/>
            <w:bottom w:val="none" w:sz="0" w:space="0" w:color="auto"/>
            <w:right w:val="none" w:sz="0" w:space="0" w:color="auto"/>
          </w:divBdr>
        </w:div>
        <w:div w:id="1854805215">
          <w:marLeft w:val="0"/>
          <w:marRight w:val="0"/>
          <w:marTop w:val="0"/>
          <w:marBottom w:val="0"/>
          <w:divBdr>
            <w:top w:val="none" w:sz="0" w:space="0" w:color="auto"/>
            <w:left w:val="none" w:sz="0" w:space="0" w:color="auto"/>
            <w:bottom w:val="none" w:sz="0" w:space="0" w:color="auto"/>
            <w:right w:val="none" w:sz="0" w:space="0" w:color="auto"/>
          </w:divBdr>
        </w:div>
        <w:div w:id="1151755374">
          <w:marLeft w:val="0"/>
          <w:marRight w:val="0"/>
          <w:marTop w:val="0"/>
          <w:marBottom w:val="0"/>
          <w:divBdr>
            <w:top w:val="none" w:sz="0" w:space="0" w:color="auto"/>
            <w:left w:val="none" w:sz="0" w:space="0" w:color="auto"/>
            <w:bottom w:val="none" w:sz="0" w:space="0" w:color="auto"/>
            <w:right w:val="none" w:sz="0" w:space="0" w:color="auto"/>
          </w:divBdr>
        </w:div>
        <w:div w:id="1766001741">
          <w:marLeft w:val="0"/>
          <w:marRight w:val="0"/>
          <w:marTop w:val="0"/>
          <w:marBottom w:val="0"/>
          <w:divBdr>
            <w:top w:val="none" w:sz="0" w:space="0" w:color="auto"/>
            <w:left w:val="none" w:sz="0" w:space="0" w:color="auto"/>
            <w:bottom w:val="none" w:sz="0" w:space="0" w:color="auto"/>
            <w:right w:val="none" w:sz="0" w:space="0" w:color="auto"/>
          </w:divBdr>
        </w:div>
        <w:div w:id="1613395494">
          <w:marLeft w:val="0"/>
          <w:marRight w:val="0"/>
          <w:marTop w:val="0"/>
          <w:marBottom w:val="0"/>
          <w:divBdr>
            <w:top w:val="none" w:sz="0" w:space="0" w:color="auto"/>
            <w:left w:val="none" w:sz="0" w:space="0" w:color="auto"/>
            <w:bottom w:val="none" w:sz="0" w:space="0" w:color="auto"/>
            <w:right w:val="none" w:sz="0" w:space="0" w:color="auto"/>
          </w:divBdr>
        </w:div>
        <w:div w:id="1062023278">
          <w:marLeft w:val="0"/>
          <w:marRight w:val="0"/>
          <w:marTop w:val="0"/>
          <w:marBottom w:val="0"/>
          <w:divBdr>
            <w:top w:val="none" w:sz="0" w:space="0" w:color="auto"/>
            <w:left w:val="none" w:sz="0" w:space="0" w:color="auto"/>
            <w:bottom w:val="none" w:sz="0" w:space="0" w:color="auto"/>
            <w:right w:val="none" w:sz="0" w:space="0" w:color="auto"/>
          </w:divBdr>
        </w:div>
        <w:div w:id="2062827335">
          <w:marLeft w:val="0"/>
          <w:marRight w:val="0"/>
          <w:marTop w:val="0"/>
          <w:marBottom w:val="0"/>
          <w:divBdr>
            <w:top w:val="none" w:sz="0" w:space="0" w:color="auto"/>
            <w:left w:val="none" w:sz="0" w:space="0" w:color="auto"/>
            <w:bottom w:val="none" w:sz="0" w:space="0" w:color="auto"/>
            <w:right w:val="none" w:sz="0" w:space="0" w:color="auto"/>
          </w:divBdr>
        </w:div>
        <w:div w:id="364869155">
          <w:marLeft w:val="0"/>
          <w:marRight w:val="0"/>
          <w:marTop w:val="0"/>
          <w:marBottom w:val="0"/>
          <w:divBdr>
            <w:top w:val="none" w:sz="0" w:space="0" w:color="auto"/>
            <w:left w:val="none" w:sz="0" w:space="0" w:color="auto"/>
            <w:bottom w:val="none" w:sz="0" w:space="0" w:color="auto"/>
            <w:right w:val="none" w:sz="0" w:space="0" w:color="auto"/>
          </w:divBdr>
        </w:div>
        <w:div w:id="1140923425">
          <w:marLeft w:val="0"/>
          <w:marRight w:val="0"/>
          <w:marTop w:val="0"/>
          <w:marBottom w:val="0"/>
          <w:divBdr>
            <w:top w:val="none" w:sz="0" w:space="0" w:color="auto"/>
            <w:left w:val="none" w:sz="0" w:space="0" w:color="auto"/>
            <w:bottom w:val="none" w:sz="0" w:space="0" w:color="auto"/>
            <w:right w:val="none" w:sz="0" w:space="0" w:color="auto"/>
          </w:divBdr>
        </w:div>
        <w:div w:id="685402899">
          <w:marLeft w:val="0"/>
          <w:marRight w:val="0"/>
          <w:marTop w:val="0"/>
          <w:marBottom w:val="0"/>
          <w:divBdr>
            <w:top w:val="none" w:sz="0" w:space="0" w:color="auto"/>
            <w:left w:val="none" w:sz="0" w:space="0" w:color="auto"/>
            <w:bottom w:val="none" w:sz="0" w:space="0" w:color="auto"/>
            <w:right w:val="none" w:sz="0" w:space="0" w:color="auto"/>
          </w:divBdr>
        </w:div>
        <w:div w:id="1530333796">
          <w:marLeft w:val="0"/>
          <w:marRight w:val="0"/>
          <w:marTop w:val="0"/>
          <w:marBottom w:val="0"/>
          <w:divBdr>
            <w:top w:val="none" w:sz="0" w:space="0" w:color="auto"/>
            <w:left w:val="none" w:sz="0" w:space="0" w:color="auto"/>
            <w:bottom w:val="none" w:sz="0" w:space="0" w:color="auto"/>
            <w:right w:val="none" w:sz="0" w:space="0" w:color="auto"/>
          </w:divBdr>
        </w:div>
        <w:div w:id="777607039">
          <w:marLeft w:val="0"/>
          <w:marRight w:val="0"/>
          <w:marTop w:val="0"/>
          <w:marBottom w:val="0"/>
          <w:divBdr>
            <w:top w:val="none" w:sz="0" w:space="0" w:color="auto"/>
            <w:left w:val="none" w:sz="0" w:space="0" w:color="auto"/>
            <w:bottom w:val="none" w:sz="0" w:space="0" w:color="auto"/>
            <w:right w:val="none" w:sz="0" w:space="0" w:color="auto"/>
          </w:divBdr>
        </w:div>
        <w:div w:id="1226063249">
          <w:marLeft w:val="0"/>
          <w:marRight w:val="0"/>
          <w:marTop w:val="0"/>
          <w:marBottom w:val="0"/>
          <w:divBdr>
            <w:top w:val="none" w:sz="0" w:space="0" w:color="auto"/>
            <w:left w:val="none" w:sz="0" w:space="0" w:color="auto"/>
            <w:bottom w:val="none" w:sz="0" w:space="0" w:color="auto"/>
            <w:right w:val="none" w:sz="0" w:space="0" w:color="auto"/>
          </w:divBdr>
        </w:div>
        <w:div w:id="1837694987">
          <w:marLeft w:val="0"/>
          <w:marRight w:val="0"/>
          <w:marTop w:val="0"/>
          <w:marBottom w:val="0"/>
          <w:divBdr>
            <w:top w:val="none" w:sz="0" w:space="0" w:color="auto"/>
            <w:left w:val="none" w:sz="0" w:space="0" w:color="auto"/>
            <w:bottom w:val="none" w:sz="0" w:space="0" w:color="auto"/>
            <w:right w:val="none" w:sz="0" w:space="0" w:color="auto"/>
          </w:divBdr>
        </w:div>
        <w:div w:id="945769510">
          <w:marLeft w:val="0"/>
          <w:marRight w:val="0"/>
          <w:marTop w:val="0"/>
          <w:marBottom w:val="0"/>
          <w:divBdr>
            <w:top w:val="none" w:sz="0" w:space="0" w:color="auto"/>
            <w:left w:val="none" w:sz="0" w:space="0" w:color="auto"/>
            <w:bottom w:val="none" w:sz="0" w:space="0" w:color="auto"/>
            <w:right w:val="none" w:sz="0" w:space="0" w:color="auto"/>
          </w:divBdr>
        </w:div>
        <w:div w:id="2088840877">
          <w:marLeft w:val="0"/>
          <w:marRight w:val="0"/>
          <w:marTop w:val="0"/>
          <w:marBottom w:val="0"/>
          <w:divBdr>
            <w:top w:val="none" w:sz="0" w:space="0" w:color="auto"/>
            <w:left w:val="none" w:sz="0" w:space="0" w:color="auto"/>
            <w:bottom w:val="none" w:sz="0" w:space="0" w:color="auto"/>
            <w:right w:val="none" w:sz="0" w:space="0" w:color="auto"/>
          </w:divBdr>
        </w:div>
        <w:div w:id="1246068520">
          <w:marLeft w:val="0"/>
          <w:marRight w:val="0"/>
          <w:marTop w:val="0"/>
          <w:marBottom w:val="0"/>
          <w:divBdr>
            <w:top w:val="none" w:sz="0" w:space="0" w:color="auto"/>
            <w:left w:val="none" w:sz="0" w:space="0" w:color="auto"/>
            <w:bottom w:val="none" w:sz="0" w:space="0" w:color="auto"/>
            <w:right w:val="none" w:sz="0" w:space="0" w:color="auto"/>
          </w:divBdr>
        </w:div>
        <w:div w:id="1627272417">
          <w:marLeft w:val="0"/>
          <w:marRight w:val="0"/>
          <w:marTop w:val="0"/>
          <w:marBottom w:val="0"/>
          <w:divBdr>
            <w:top w:val="none" w:sz="0" w:space="0" w:color="auto"/>
            <w:left w:val="none" w:sz="0" w:space="0" w:color="auto"/>
            <w:bottom w:val="none" w:sz="0" w:space="0" w:color="auto"/>
            <w:right w:val="none" w:sz="0" w:space="0" w:color="auto"/>
          </w:divBdr>
        </w:div>
        <w:div w:id="913515620">
          <w:marLeft w:val="0"/>
          <w:marRight w:val="0"/>
          <w:marTop w:val="0"/>
          <w:marBottom w:val="0"/>
          <w:divBdr>
            <w:top w:val="none" w:sz="0" w:space="0" w:color="auto"/>
            <w:left w:val="none" w:sz="0" w:space="0" w:color="auto"/>
            <w:bottom w:val="none" w:sz="0" w:space="0" w:color="auto"/>
            <w:right w:val="none" w:sz="0" w:space="0" w:color="auto"/>
          </w:divBdr>
        </w:div>
        <w:div w:id="733964266">
          <w:marLeft w:val="0"/>
          <w:marRight w:val="0"/>
          <w:marTop w:val="0"/>
          <w:marBottom w:val="0"/>
          <w:divBdr>
            <w:top w:val="none" w:sz="0" w:space="0" w:color="auto"/>
            <w:left w:val="none" w:sz="0" w:space="0" w:color="auto"/>
            <w:bottom w:val="none" w:sz="0" w:space="0" w:color="auto"/>
            <w:right w:val="none" w:sz="0" w:space="0" w:color="auto"/>
          </w:divBdr>
        </w:div>
        <w:div w:id="285816871">
          <w:marLeft w:val="0"/>
          <w:marRight w:val="0"/>
          <w:marTop w:val="0"/>
          <w:marBottom w:val="0"/>
          <w:divBdr>
            <w:top w:val="none" w:sz="0" w:space="0" w:color="auto"/>
            <w:left w:val="none" w:sz="0" w:space="0" w:color="auto"/>
            <w:bottom w:val="none" w:sz="0" w:space="0" w:color="auto"/>
            <w:right w:val="none" w:sz="0" w:space="0" w:color="auto"/>
          </w:divBdr>
        </w:div>
        <w:div w:id="1226798545">
          <w:marLeft w:val="0"/>
          <w:marRight w:val="0"/>
          <w:marTop w:val="0"/>
          <w:marBottom w:val="0"/>
          <w:divBdr>
            <w:top w:val="none" w:sz="0" w:space="0" w:color="auto"/>
            <w:left w:val="none" w:sz="0" w:space="0" w:color="auto"/>
            <w:bottom w:val="none" w:sz="0" w:space="0" w:color="auto"/>
            <w:right w:val="none" w:sz="0" w:space="0" w:color="auto"/>
          </w:divBdr>
        </w:div>
        <w:div w:id="286477093">
          <w:marLeft w:val="0"/>
          <w:marRight w:val="0"/>
          <w:marTop w:val="0"/>
          <w:marBottom w:val="0"/>
          <w:divBdr>
            <w:top w:val="none" w:sz="0" w:space="0" w:color="auto"/>
            <w:left w:val="none" w:sz="0" w:space="0" w:color="auto"/>
            <w:bottom w:val="none" w:sz="0" w:space="0" w:color="auto"/>
            <w:right w:val="none" w:sz="0" w:space="0" w:color="auto"/>
          </w:divBdr>
        </w:div>
        <w:div w:id="1716662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AE271-93C3-405B-99F0-59FCFB36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2158</Words>
  <Characters>12949</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Jeleń 29</vt:lpstr>
    </vt:vector>
  </TitlesOfParts>
  <Company>Fundacja Ochrony Wielkich Jezior Mazurskich</Company>
  <LinksUpToDate>false</LinksUpToDate>
  <CharactersWithSpaces>15077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Jeleń 29</dc:title>
  <dc:creator>Agnieszka Kombel</dc:creator>
  <cp:lastModifiedBy>aneta</cp:lastModifiedBy>
  <cp:revision>3</cp:revision>
  <cp:lastPrinted>2018-10-09T06:22:00Z</cp:lastPrinted>
  <dcterms:created xsi:type="dcterms:W3CDTF">2019-11-05T11:51:00Z</dcterms:created>
  <dcterms:modified xsi:type="dcterms:W3CDTF">2019-11-05T12:21:00Z</dcterms:modified>
</cp:coreProperties>
</file>